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1B" w:rsidRDefault="00B2141B" w:rsidP="00A54901">
      <w:pPr>
        <w:spacing w:after="0" w:line="240" w:lineRule="auto"/>
        <w:jc w:val="both"/>
        <w:rPr>
          <w:rFonts w:ascii="Times New Roman" w:hAnsi="Times New Roman"/>
          <w:sz w:val="20"/>
          <w:szCs w:val="20"/>
        </w:rPr>
      </w:pPr>
    </w:p>
    <w:p w:rsidR="00B2141B" w:rsidRDefault="00B2141B" w:rsidP="00A54901">
      <w:pPr>
        <w:pStyle w:val="NormalWeb"/>
        <w:jc w:val="center"/>
        <w:rPr>
          <w:sz w:val="27"/>
          <w:szCs w:val="27"/>
        </w:rPr>
      </w:pPr>
      <w:r>
        <w:rPr>
          <w:sz w:val="27"/>
          <w:szCs w:val="27"/>
        </w:rPr>
        <w:t>АДМИНИСТРАЦИЯ КЫШТЫМСКОГО ГОРОДСКОГО ОКРУГА</w:t>
      </w:r>
    </w:p>
    <w:p w:rsidR="00B2141B" w:rsidRDefault="00B2141B" w:rsidP="00A54901">
      <w:pPr>
        <w:pStyle w:val="NormalWeb"/>
        <w:jc w:val="center"/>
        <w:rPr>
          <w:b/>
          <w:bCs/>
          <w:sz w:val="40"/>
          <w:szCs w:val="40"/>
        </w:rPr>
      </w:pPr>
      <w:r>
        <w:rPr>
          <w:b/>
          <w:bCs/>
          <w:sz w:val="40"/>
          <w:szCs w:val="40"/>
        </w:rPr>
        <w:t>ПОСТАНОВЛЕНИЕ</w:t>
      </w:r>
    </w:p>
    <w:p w:rsidR="00B2141B" w:rsidRDefault="00B2141B" w:rsidP="00A54901">
      <w:pPr>
        <w:pStyle w:val="NormalWeb"/>
        <w:rPr>
          <w:b/>
          <w:bCs/>
          <w:sz w:val="40"/>
          <w:szCs w:val="40"/>
        </w:rPr>
      </w:pPr>
      <w:r>
        <w:rPr>
          <w:b/>
          <w:bCs/>
          <w:sz w:val="40"/>
          <w:szCs w:val="40"/>
        </w:rPr>
        <w:t>______________________________________________</w:t>
      </w:r>
    </w:p>
    <w:p w:rsidR="00B2141B" w:rsidRDefault="00B2141B" w:rsidP="00A54901">
      <w:pPr>
        <w:tabs>
          <w:tab w:val="left" w:pos="9165"/>
        </w:tabs>
        <w:jc w:val="both"/>
        <w:rPr>
          <w:sz w:val="24"/>
          <w:szCs w:val="24"/>
        </w:rPr>
      </w:pPr>
    </w:p>
    <w:p w:rsidR="00B2141B" w:rsidRPr="00A54901" w:rsidRDefault="00B2141B" w:rsidP="00A54901">
      <w:r>
        <w:t xml:space="preserve">    от </w:t>
      </w:r>
      <w:r>
        <w:rPr>
          <w:u w:val="single"/>
        </w:rPr>
        <w:t>«07» 08 2013 г. №  2241</w:t>
      </w:r>
      <w:r>
        <w:tab/>
      </w:r>
      <w:r>
        <w:tab/>
      </w:r>
      <w:r>
        <w:tab/>
      </w:r>
      <w:r>
        <w:tab/>
      </w:r>
      <w:r>
        <w:tab/>
        <w:t xml:space="preserve">                         г. Кыштым</w:t>
      </w:r>
    </w:p>
    <w:p w:rsidR="00B2141B" w:rsidRDefault="00B2141B" w:rsidP="00897AD5">
      <w:pPr>
        <w:spacing w:after="0" w:line="240" w:lineRule="auto"/>
        <w:rPr>
          <w:rFonts w:ascii="Times New Roman" w:hAnsi="Times New Roman"/>
          <w:sz w:val="28"/>
          <w:szCs w:val="28"/>
        </w:rPr>
      </w:pPr>
    </w:p>
    <w:p w:rsidR="00B2141B" w:rsidRDefault="00B2141B" w:rsidP="00897AD5">
      <w:pPr>
        <w:spacing w:after="0" w:line="240" w:lineRule="auto"/>
        <w:rPr>
          <w:rFonts w:ascii="Times New Roman" w:hAnsi="Times New Roman"/>
          <w:sz w:val="28"/>
          <w:szCs w:val="28"/>
        </w:rPr>
      </w:pPr>
      <w:r w:rsidRPr="009F2639">
        <w:rPr>
          <w:rFonts w:ascii="Times New Roman" w:hAnsi="Times New Roman"/>
          <w:sz w:val="28"/>
          <w:szCs w:val="28"/>
        </w:rPr>
        <w:t xml:space="preserve">Об утверждении муниципальной  </w:t>
      </w:r>
    </w:p>
    <w:p w:rsidR="00B2141B" w:rsidRDefault="00B2141B" w:rsidP="00897AD5">
      <w:pPr>
        <w:spacing w:after="0" w:line="240" w:lineRule="auto"/>
        <w:rPr>
          <w:rFonts w:ascii="Times New Roman" w:hAnsi="Times New Roman"/>
          <w:sz w:val="28"/>
          <w:szCs w:val="28"/>
        </w:rPr>
      </w:pPr>
      <w:r w:rsidRPr="009F2639">
        <w:rPr>
          <w:rFonts w:ascii="Times New Roman" w:hAnsi="Times New Roman"/>
          <w:sz w:val="28"/>
          <w:szCs w:val="28"/>
        </w:rPr>
        <w:t>адресной программы</w:t>
      </w:r>
      <w:r>
        <w:rPr>
          <w:rFonts w:ascii="Times New Roman" w:hAnsi="Times New Roman"/>
          <w:sz w:val="28"/>
          <w:szCs w:val="28"/>
        </w:rPr>
        <w:t xml:space="preserve"> </w:t>
      </w:r>
      <w:r w:rsidRPr="009F2639">
        <w:rPr>
          <w:rFonts w:ascii="Times New Roman" w:hAnsi="Times New Roman"/>
          <w:sz w:val="28"/>
          <w:szCs w:val="28"/>
        </w:rPr>
        <w:t>«Переселение</w:t>
      </w:r>
    </w:p>
    <w:p w:rsidR="00B2141B" w:rsidRDefault="00B2141B" w:rsidP="00897AD5">
      <w:pPr>
        <w:spacing w:after="0" w:line="240" w:lineRule="auto"/>
        <w:rPr>
          <w:rFonts w:ascii="Times New Roman" w:hAnsi="Times New Roman"/>
          <w:sz w:val="28"/>
          <w:szCs w:val="28"/>
        </w:rPr>
      </w:pPr>
      <w:r w:rsidRPr="009F2639">
        <w:rPr>
          <w:rFonts w:ascii="Times New Roman" w:hAnsi="Times New Roman"/>
          <w:sz w:val="28"/>
          <w:szCs w:val="28"/>
        </w:rPr>
        <w:t>в 201</w:t>
      </w:r>
      <w:r>
        <w:rPr>
          <w:rFonts w:ascii="Times New Roman" w:hAnsi="Times New Roman"/>
          <w:sz w:val="28"/>
          <w:szCs w:val="28"/>
        </w:rPr>
        <w:t>3</w:t>
      </w:r>
      <w:r w:rsidRPr="009F2639">
        <w:rPr>
          <w:rFonts w:ascii="Times New Roman" w:hAnsi="Times New Roman"/>
          <w:sz w:val="28"/>
          <w:szCs w:val="28"/>
        </w:rPr>
        <w:t>-201</w:t>
      </w:r>
      <w:r>
        <w:rPr>
          <w:rFonts w:ascii="Times New Roman" w:hAnsi="Times New Roman"/>
          <w:sz w:val="28"/>
          <w:szCs w:val="28"/>
        </w:rPr>
        <w:t>5</w:t>
      </w:r>
      <w:r w:rsidRPr="009F2639">
        <w:rPr>
          <w:rFonts w:ascii="Times New Roman" w:hAnsi="Times New Roman"/>
          <w:sz w:val="28"/>
          <w:szCs w:val="28"/>
        </w:rPr>
        <w:t xml:space="preserve"> годах</w:t>
      </w:r>
      <w:r>
        <w:rPr>
          <w:rFonts w:ascii="Times New Roman" w:hAnsi="Times New Roman"/>
          <w:sz w:val="28"/>
          <w:szCs w:val="28"/>
        </w:rPr>
        <w:t xml:space="preserve"> </w:t>
      </w:r>
      <w:r w:rsidRPr="009F2639">
        <w:rPr>
          <w:rFonts w:ascii="Times New Roman" w:hAnsi="Times New Roman"/>
          <w:sz w:val="28"/>
          <w:szCs w:val="28"/>
        </w:rPr>
        <w:t>граждан из аварийного</w:t>
      </w:r>
    </w:p>
    <w:p w:rsidR="00B2141B" w:rsidRDefault="00B2141B" w:rsidP="00897AD5">
      <w:pPr>
        <w:spacing w:after="0" w:line="240" w:lineRule="auto"/>
        <w:rPr>
          <w:rFonts w:ascii="Times New Roman" w:hAnsi="Times New Roman"/>
          <w:sz w:val="28"/>
          <w:szCs w:val="28"/>
        </w:rPr>
      </w:pPr>
      <w:r>
        <w:rPr>
          <w:rFonts w:ascii="Times New Roman" w:hAnsi="Times New Roman"/>
          <w:sz w:val="28"/>
          <w:szCs w:val="28"/>
        </w:rPr>
        <w:t>ж</w:t>
      </w:r>
      <w:r w:rsidRPr="009F2639">
        <w:rPr>
          <w:rFonts w:ascii="Times New Roman" w:hAnsi="Times New Roman"/>
          <w:sz w:val="28"/>
          <w:szCs w:val="28"/>
        </w:rPr>
        <w:t>илищного</w:t>
      </w:r>
      <w:r>
        <w:rPr>
          <w:rFonts w:ascii="Times New Roman" w:hAnsi="Times New Roman"/>
          <w:sz w:val="28"/>
          <w:szCs w:val="28"/>
        </w:rPr>
        <w:t xml:space="preserve"> </w:t>
      </w:r>
      <w:r w:rsidRPr="009F2639">
        <w:rPr>
          <w:rFonts w:ascii="Times New Roman" w:hAnsi="Times New Roman"/>
          <w:sz w:val="28"/>
          <w:szCs w:val="28"/>
        </w:rPr>
        <w:t xml:space="preserve">фонда в Кыштымском </w:t>
      </w:r>
    </w:p>
    <w:p w:rsidR="00B2141B" w:rsidRPr="009F2639" w:rsidRDefault="00B2141B" w:rsidP="00897AD5">
      <w:pPr>
        <w:spacing w:after="0" w:line="240" w:lineRule="auto"/>
        <w:rPr>
          <w:rFonts w:ascii="Times New Roman" w:hAnsi="Times New Roman"/>
          <w:sz w:val="28"/>
          <w:szCs w:val="28"/>
        </w:rPr>
      </w:pPr>
      <w:r w:rsidRPr="009F2639">
        <w:rPr>
          <w:rFonts w:ascii="Times New Roman" w:hAnsi="Times New Roman"/>
          <w:sz w:val="28"/>
          <w:szCs w:val="28"/>
        </w:rPr>
        <w:t xml:space="preserve">городском округе» </w:t>
      </w:r>
    </w:p>
    <w:p w:rsidR="00B2141B" w:rsidRPr="009F2639" w:rsidRDefault="00B2141B" w:rsidP="00897AD5">
      <w:pPr>
        <w:spacing w:after="0" w:line="240" w:lineRule="auto"/>
        <w:rPr>
          <w:rFonts w:ascii="Times New Roman" w:hAnsi="Times New Roman"/>
          <w:sz w:val="28"/>
          <w:szCs w:val="28"/>
        </w:rPr>
      </w:pPr>
    </w:p>
    <w:p w:rsidR="00B2141B" w:rsidRPr="009F2639" w:rsidRDefault="00B2141B" w:rsidP="00897AD5">
      <w:pPr>
        <w:spacing w:after="0" w:line="240" w:lineRule="auto"/>
        <w:rPr>
          <w:rFonts w:ascii="Times New Roman" w:hAnsi="Times New Roman"/>
          <w:sz w:val="28"/>
          <w:szCs w:val="28"/>
        </w:rPr>
      </w:pPr>
    </w:p>
    <w:p w:rsidR="00B2141B" w:rsidRDefault="00B2141B" w:rsidP="00897AD5">
      <w:pPr>
        <w:spacing w:after="0" w:line="240" w:lineRule="auto"/>
        <w:jc w:val="both"/>
        <w:rPr>
          <w:rFonts w:ascii="Times New Roman" w:hAnsi="Times New Roman"/>
          <w:sz w:val="28"/>
          <w:szCs w:val="28"/>
        </w:rPr>
      </w:pPr>
      <w:r w:rsidRPr="009F2639">
        <w:rPr>
          <w:rFonts w:ascii="Times New Roman" w:hAnsi="Times New Roman"/>
          <w:sz w:val="28"/>
          <w:szCs w:val="28"/>
        </w:rPr>
        <w:tab/>
        <w:t xml:space="preserve">В соответствии с </w:t>
      </w:r>
      <w:r>
        <w:rPr>
          <w:rFonts w:ascii="Times New Roman" w:hAnsi="Times New Roman"/>
          <w:sz w:val="28"/>
          <w:szCs w:val="28"/>
        </w:rPr>
        <w:t>Федеральным законом от 21.07.2007</w:t>
      </w:r>
      <w:r w:rsidRPr="009F1E40">
        <w:rPr>
          <w:rFonts w:ascii="Times New Roman" w:hAnsi="Times New Roman"/>
          <w:sz w:val="28"/>
          <w:szCs w:val="28"/>
        </w:rPr>
        <w:t>г</w:t>
      </w:r>
      <w:r>
        <w:rPr>
          <w:rFonts w:ascii="Times New Roman" w:hAnsi="Times New Roman"/>
          <w:sz w:val="28"/>
          <w:szCs w:val="28"/>
        </w:rPr>
        <w:t>.</w:t>
      </w:r>
      <w:r w:rsidRPr="009F1E40">
        <w:rPr>
          <w:rFonts w:ascii="Times New Roman" w:hAnsi="Times New Roman"/>
          <w:sz w:val="28"/>
          <w:szCs w:val="28"/>
        </w:rPr>
        <w:t xml:space="preserve">  № 185-ФЗ «О Фонде содействия реформированию жилищно-коммунального хозяйства»</w:t>
      </w:r>
      <w:r>
        <w:rPr>
          <w:rFonts w:ascii="Times New Roman" w:hAnsi="Times New Roman"/>
          <w:sz w:val="28"/>
          <w:szCs w:val="28"/>
        </w:rPr>
        <w:t>, п</w:t>
      </w:r>
      <w:r w:rsidRPr="009F2639">
        <w:rPr>
          <w:rFonts w:ascii="Times New Roman" w:hAnsi="Times New Roman"/>
          <w:sz w:val="28"/>
          <w:szCs w:val="28"/>
        </w:rPr>
        <w:t xml:space="preserve">остановлением Правительства Челябинской области от </w:t>
      </w:r>
      <w:r>
        <w:rPr>
          <w:rFonts w:ascii="Times New Roman" w:hAnsi="Times New Roman"/>
          <w:sz w:val="28"/>
          <w:szCs w:val="28"/>
        </w:rPr>
        <w:t>19.12.2012</w:t>
      </w:r>
      <w:r w:rsidRPr="009F2639">
        <w:rPr>
          <w:rFonts w:ascii="Times New Roman" w:hAnsi="Times New Roman"/>
          <w:sz w:val="28"/>
          <w:szCs w:val="28"/>
        </w:rPr>
        <w:t xml:space="preserve">г. № </w:t>
      </w:r>
      <w:r>
        <w:rPr>
          <w:rFonts w:ascii="Times New Roman" w:hAnsi="Times New Roman"/>
          <w:sz w:val="28"/>
          <w:szCs w:val="28"/>
        </w:rPr>
        <w:t>679</w:t>
      </w:r>
      <w:r w:rsidRPr="009F2639">
        <w:rPr>
          <w:rFonts w:ascii="Times New Roman" w:hAnsi="Times New Roman"/>
          <w:sz w:val="28"/>
          <w:szCs w:val="28"/>
        </w:rPr>
        <w:t>-П</w:t>
      </w:r>
      <w:r>
        <w:rPr>
          <w:rFonts w:ascii="Times New Roman" w:hAnsi="Times New Roman"/>
          <w:sz w:val="28"/>
          <w:szCs w:val="28"/>
        </w:rPr>
        <w:t xml:space="preserve"> (в ред. постановления от 12.04.2013г. № 134-П)</w:t>
      </w:r>
      <w:r w:rsidRPr="009F2639">
        <w:rPr>
          <w:rFonts w:ascii="Times New Roman" w:hAnsi="Times New Roman"/>
          <w:sz w:val="28"/>
          <w:szCs w:val="28"/>
        </w:rPr>
        <w:t xml:space="preserve"> «Об областной адресной программе «Переселение в 201</w:t>
      </w:r>
      <w:r>
        <w:rPr>
          <w:rFonts w:ascii="Times New Roman" w:hAnsi="Times New Roman"/>
          <w:sz w:val="28"/>
          <w:szCs w:val="28"/>
        </w:rPr>
        <w:t>3-2015</w:t>
      </w:r>
      <w:r w:rsidRPr="009F2639">
        <w:rPr>
          <w:rFonts w:ascii="Times New Roman" w:hAnsi="Times New Roman"/>
          <w:sz w:val="28"/>
          <w:szCs w:val="28"/>
        </w:rPr>
        <w:t xml:space="preserve"> год</w:t>
      </w:r>
      <w:r>
        <w:rPr>
          <w:rFonts w:ascii="Times New Roman" w:hAnsi="Times New Roman"/>
          <w:sz w:val="28"/>
          <w:szCs w:val="28"/>
        </w:rPr>
        <w:t>ах</w:t>
      </w:r>
      <w:r w:rsidRPr="009F2639">
        <w:rPr>
          <w:rFonts w:ascii="Times New Roman" w:hAnsi="Times New Roman"/>
          <w:sz w:val="28"/>
          <w:szCs w:val="28"/>
        </w:rPr>
        <w:t xml:space="preserve"> граждан из аварийного жилищного фонда в городах и районах Челябинской области»</w:t>
      </w:r>
      <w:r>
        <w:rPr>
          <w:rFonts w:ascii="Times New Roman" w:hAnsi="Times New Roman"/>
          <w:sz w:val="28"/>
          <w:szCs w:val="28"/>
        </w:rPr>
        <w:t>,</w:t>
      </w:r>
    </w:p>
    <w:p w:rsidR="00B2141B" w:rsidRDefault="00B2141B" w:rsidP="00897AD5">
      <w:pPr>
        <w:spacing w:after="0" w:line="240" w:lineRule="auto"/>
        <w:jc w:val="both"/>
        <w:rPr>
          <w:rFonts w:ascii="Times New Roman" w:hAnsi="Times New Roman"/>
          <w:sz w:val="28"/>
          <w:szCs w:val="28"/>
        </w:rPr>
      </w:pPr>
    </w:p>
    <w:p w:rsidR="00B2141B" w:rsidRPr="00897AD5" w:rsidRDefault="00B2141B" w:rsidP="00897AD5">
      <w:pPr>
        <w:rPr>
          <w:rFonts w:ascii="Times New Roman" w:hAnsi="Times New Roman"/>
          <w:sz w:val="28"/>
          <w:szCs w:val="28"/>
        </w:rPr>
      </w:pPr>
      <w:r w:rsidRPr="00897AD5">
        <w:rPr>
          <w:rFonts w:ascii="Times New Roman" w:hAnsi="Times New Roman"/>
          <w:sz w:val="28"/>
          <w:szCs w:val="28"/>
        </w:rPr>
        <w:t>ПОСТАНОВЛЯЮ:</w:t>
      </w:r>
    </w:p>
    <w:p w:rsidR="00B2141B" w:rsidRDefault="00B2141B" w:rsidP="00897AD5">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9F2639">
        <w:rPr>
          <w:rFonts w:ascii="Times New Roman" w:hAnsi="Times New Roman"/>
          <w:sz w:val="28"/>
          <w:szCs w:val="28"/>
        </w:rPr>
        <w:t>Утвердить прилагаемую муниципальную адресную программу «Переселение в 201</w:t>
      </w:r>
      <w:r>
        <w:rPr>
          <w:rFonts w:ascii="Times New Roman" w:hAnsi="Times New Roman"/>
          <w:sz w:val="28"/>
          <w:szCs w:val="28"/>
        </w:rPr>
        <w:t>3</w:t>
      </w:r>
      <w:r w:rsidRPr="009F2639">
        <w:rPr>
          <w:rFonts w:ascii="Times New Roman" w:hAnsi="Times New Roman"/>
          <w:sz w:val="28"/>
          <w:szCs w:val="28"/>
        </w:rPr>
        <w:t>-201</w:t>
      </w:r>
      <w:r>
        <w:rPr>
          <w:rFonts w:ascii="Times New Roman" w:hAnsi="Times New Roman"/>
          <w:sz w:val="28"/>
          <w:szCs w:val="28"/>
        </w:rPr>
        <w:t>5</w:t>
      </w:r>
      <w:r w:rsidRPr="009F2639">
        <w:rPr>
          <w:rFonts w:ascii="Times New Roman" w:hAnsi="Times New Roman"/>
          <w:sz w:val="28"/>
          <w:szCs w:val="28"/>
        </w:rPr>
        <w:t xml:space="preserve"> годах граждан из аварийного жилищного фонда в Кыштымском городском округе</w:t>
      </w:r>
      <w:r>
        <w:rPr>
          <w:rFonts w:ascii="Times New Roman" w:hAnsi="Times New Roman"/>
          <w:sz w:val="28"/>
          <w:szCs w:val="28"/>
        </w:rPr>
        <w:t>».</w:t>
      </w:r>
      <w:r w:rsidRPr="009F2639">
        <w:rPr>
          <w:rFonts w:ascii="Times New Roman" w:hAnsi="Times New Roman"/>
          <w:sz w:val="28"/>
          <w:szCs w:val="28"/>
        </w:rPr>
        <w:t xml:space="preserve"> </w:t>
      </w:r>
    </w:p>
    <w:p w:rsidR="00B2141B" w:rsidRPr="009F2639" w:rsidRDefault="00B2141B" w:rsidP="00897AD5">
      <w:pPr>
        <w:spacing w:after="0" w:line="240" w:lineRule="auto"/>
        <w:ind w:firstLine="708"/>
        <w:jc w:val="both"/>
        <w:rPr>
          <w:rFonts w:ascii="Times New Roman" w:hAnsi="Times New Roman"/>
          <w:sz w:val="28"/>
          <w:szCs w:val="28"/>
        </w:rPr>
      </w:pPr>
      <w:r>
        <w:rPr>
          <w:rFonts w:ascii="Times New Roman" w:hAnsi="Times New Roman"/>
          <w:sz w:val="28"/>
          <w:szCs w:val="28"/>
        </w:rPr>
        <w:t>2. Начальнику Управления организационно-контрольной работы Администрации Кыштымского городского округа Пановой Н.К. обеспечить публикацию настоящего постановления в официальных средствах массовой информации.</w:t>
      </w:r>
    </w:p>
    <w:p w:rsidR="00B2141B" w:rsidRPr="00BE2F4D" w:rsidRDefault="00B2141B" w:rsidP="00BE2F4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BE2F4D">
        <w:rPr>
          <w:rFonts w:ascii="Times New Roman" w:hAnsi="Times New Roman"/>
          <w:sz w:val="28"/>
          <w:szCs w:val="28"/>
        </w:rPr>
        <w:t xml:space="preserve">   Организацию </w:t>
      </w:r>
      <w:r>
        <w:rPr>
          <w:rFonts w:ascii="Times New Roman" w:hAnsi="Times New Roman"/>
          <w:sz w:val="28"/>
          <w:szCs w:val="28"/>
        </w:rPr>
        <w:t>ис</w:t>
      </w:r>
      <w:r w:rsidRPr="00BE2F4D">
        <w:rPr>
          <w:rFonts w:ascii="Times New Roman" w:hAnsi="Times New Roman"/>
          <w:sz w:val="28"/>
          <w:szCs w:val="28"/>
        </w:rPr>
        <w:t xml:space="preserve">полнения настоящего постановления возложить на заместителя Главы Кыштымского городского округа по </w:t>
      </w:r>
      <w:r>
        <w:rPr>
          <w:rFonts w:ascii="Times New Roman" w:hAnsi="Times New Roman"/>
          <w:sz w:val="28"/>
          <w:szCs w:val="28"/>
        </w:rPr>
        <w:t>капитальному строительству</w:t>
      </w:r>
      <w:r w:rsidRPr="00BE2F4D">
        <w:rPr>
          <w:rFonts w:ascii="Times New Roman" w:hAnsi="Times New Roman"/>
          <w:sz w:val="28"/>
          <w:szCs w:val="28"/>
        </w:rPr>
        <w:t xml:space="preserve"> </w:t>
      </w:r>
      <w:r>
        <w:rPr>
          <w:rFonts w:ascii="Times New Roman" w:hAnsi="Times New Roman"/>
          <w:sz w:val="28"/>
          <w:szCs w:val="28"/>
        </w:rPr>
        <w:t>Гурцкая Р.Р.</w:t>
      </w:r>
      <w:r w:rsidRPr="00BE2F4D">
        <w:rPr>
          <w:rFonts w:ascii="Times New Roman" w:hAnsi="Times New Roman"/>
          <w:sz w:val="28"/>
          <w:szCs w:val="28"/>
        </w:rPr>
        <w:t xml:space="preserve"> </w:t>
      </w:r>
    </w:p>
    <w:p w:rsidR="00B2141B" w:rsidRPr="003334D7" w:rsidRDefault="00B2141B" w:rsidP="00897AD5">
      <w:pPr>
        <w:tabs>
          <w:tab w:val="left" w:pos="993"/>
        </w:tabs>
        <w:spacing w:after="0" w:line="240" w:lineRule="auto"/>
        <w:jc w:val="both"/>
        <w:rPr>
          <w:rFonts w:ascii="Times New Roman" w:hAnsi="Times New Roman"/>
          <w:sz w:val="28"/>
          <w:szCs w:val="28"/>
        </w:rPr>
      </w:pPr>
    </w:p>
    <w:p w:rsidR="00B2141B" w:rsidRDefault="00B2141B" w:rsidP="00897AD5"/>
    <w:p w:rsidR="00B2141B" w:rsidRPr="00F80B31" w:rsidRDefault="00B2141B" w:rsidP="00897AD5">
      <w:pPr>
        <w:rPr>
          <w:rFonts w:ascii="Times New Roman" w:hAnsi="Times New Roman"/>
          <w:sz w:val="28"/>
          <w:szCs w:val="28"/>
        </w:rPr>
      </w:pPr>
      <w:r w:rsidRPr="00F80B31">
        <w:rPr>
          <w:rFonts w:ascii="Times New Roman" w:hAnsi="Times New Roman"/>
          <w:sz w:val="28"/>
          <w:szCs w:val="28"/>
        </w:rPr>
        <w:t>Глава Кыштымского городского округа</w:t>
      </w:r>
      <w:r w:rsidRPr="00F80B31">
        <w:rPr>
          <w:rFonts w:ascii="Times New Roman" w:hAnsi="Times New Roman"/>
          <w:sz w:val="28"/>
          <w:szCs w:val="28"/>
        </w:rPr>
        <w:tab/>
      </w:r>
      <w:r w:rsidRPr="00F80B31">
        <w:rPr>
          <w:rFonts w:ascii="Times New Roman" w:hAnsi="Times New Roman"/>
          <w:sz w:val="28"/>
          <w:szCs w:val="28"/>
        </w:rPr>
        <w:tab/>
      </w:r>
      <w:r w:rsidRPr="00F80B31">
        <w:rPr>
          <w:rFonts w:ascii="Times New Roman" w:hAnsi="Times New Roman"/>
          <w:sz w:val="28"/>
          <w:szCs w:val="28"/>
        </w:rPr>
        <w:tab/>
      </w:r>
      <w:r w:rsidRPr="00F80B31">
        <w:rPr>
          <w:rFonts w:ascii="Times New Roman" w:hAnsi="Times New Roman"/>
          <w:sz w:val="28"/>
          <w:szCs w:val="28"/>
        </w:rPr>
        <w:tab/>
      </w:r>
      <w:r>
        <w:rPr>
          <w:rFonts w:ascii="Times New Roman" w:hAnsi="Times New Roman"/>
          <w:sz w:val="28"/>
          <w:szCs w:val="28"/>
        </w:rPr>
        <w:t xml:space="preserve">    </w:t>
      </w:r>
      <w:r w:rsidRPr="00F80B31">
        <w:rPr>
          <w:rFonts w:ascii="Times New Roman" w:hAnsi="Times New Roman"/>
          <w:sz w:val="28"/>
          <w:szCs w:val="28"/>
        </w:rPr>
        <w:t>Л.А. Шеболаева</w:t>
      </w:r>
    </w:p>
    <w:p w:rsidR="00B2141B" w:rsidRDefault="00B2141B" w:rsidP="00955BDE">
      <w:pPr>
        <w:spacing w:after="0" w:line="240" w:lineRule="auto"/>
        <w:rPr>
          <w:rFonts w:ascii="Times New Roman" w:hAnsi="Times New Roman"/>
          <w:sz w:val="24"/>
          <w:szCs w:val="24"/>
        </w:rPr>
      </w:pPr>
    </w:p>
    <w:p w:rsidR="00B2141B" w:rsidRDefault="00B2141B" w:rsidP="00955BDE">
      <w:pPr>
        <w:spacing w:after="0" w:line="240" w:lineRule="auto"/>
        <w:rPr>
          <w:rFonts w:ascii="Times New Roman" w:hAnsi="Times New Roman"/>
          <w:sz w:val="24"/>
          <w:szCs w:val="24"/>
        </w:rPr>
      </w:pPr>
    </w:p>
    <w:p w:rsidR="00B2141B" w:rsidRDefault="00B2141B" w:rsidP="00955BDE">
      <w:pPr>
        <w:spacing w:after="0" w:line="240" w:lineRule="auto"/>
        <w:rPr>
          <w:rFonts w:ascii="Times New Roman" w:hAnsi="Times New Roman"/>
          <w:sz w:val="24"/>
          <w:szCs w:val="24"/>
        </w:rPr>
      </w:pPr>
    </w:p>
    <w:p w:rsidR="00B2141B" w:rsidRPr="00814150" w:rsidRDefault="00B2141B" w:rsidP="00A54901">
      <w:pPr>
        <w:widowControl w:val="0"/>
        <w:autoSpaceDE w:val="0"/>
        <w:autoSpaceDN w:val="0"/>
        <w:adjustRightInd w:val="0"/>
        <w:spacing w:after="0" w:line="240" w:lineRule="auto"/>
        <w:jc w:val="both"/>
        <w:outlineLvl w:val="0"/>
        <w:rPr>
          <w:rFonts w:ascii="Times New Roman" w:hAnsi="Times New Roman"/>
          <w:sz w:val="26"/>
          <w:szCs w:val="24"/>
        </w:rPr>
      </w:pPr>
    </w:p>
    <w:p w:rsidR="00B2141B" w:rsidRPr="00814150" w:rsidRDefault="00B2141B" w:rsidP="00A54901">
      <w:pPr>
        <w:spacing w:after="0" w:line="240" w:lineRule="auto"/>
        <w:jc w:val="right"/>
        <w:rPr>
          <w:rFonts w:ascii="Times New Roman" w:hAnsi="Times New Roman"/>
          <w:sz w:val="26"/>
          <w:szCs w:val="28"/>
        </w:rPr>
      </w:pPr>
      <w:r w:rsidRPr="00814150">
        <w:rPr>
          <w:rFonts w:ascii="Times New Roman" w:hAnsi="Times New Roman"/>
          <w:sz w:val="26"/>
          <w:szCs w:val="28"/>
        </w:rPr>
        <w:t>УТВЕРЖДЕНА</w:t>
      </w:r>
    </w:p>
    <w:p w:rsidR="00B2141B" w:rsidRPr="00814150" w:rsidRDefault="00B2141B" w:rsidP="00A54901">
      <w:pPr>
        <w:spacing w:after="0" w:line="240" w:lineRule="auto"/>
        <w:jc w:val="right"/>
        <w:rPr>
          <w:rFonts w:ascii="Times New Roman" w:hAnsi="Times New Roman"/>
          <w:sz w:val="26"/>
          <w:szCs w:val="28"/>
        </w:rPr>
      </w:pPr>
      <w:r w:rsidRPr="00814150">
        <w:rPr>
          <w:rFonts w:ascii="Times New Roman" w:hAnsi="Times New Roman"/>
          <w:sz w:val="26"/>
          <w:szCs w:val="28"/>
        </w:rPr>
        <w:t>постановление</w:t>
      </w:r>
      <w:r>
        <w:rPr>
          <w:rFonts w:ascii="Times New Roman" w:hAnsi="Times New Roman"/>
          <w:sz w:val="26"/>
          <w:szCs w:val="28"/>
        </w:rPr>
        <w:t>м</w:t>
      </w:r>
      <w:r w:rsidRPr="00814150">
        <w:rPr>
          <w:rFonts w:ascii="Times New Roman" w:hAnsi="Times New Roman"/>
          <w:sz w:val="26"/>
          <w:szCs w:val="28"/>
        </w:rPr>
        <w:t xml:space="preserve">  Администрации </w:t>
      </w:r>
    </w:p>
    <w:p w:rsidR="00B2141B" w:rsidRPr="00814150" w:rsidRDefault="00B2141B" w:rsidP="00A54901">
      <w:pPr>
        <w:spacing w:after="0" w:line="240" w:lineRule="auto"/>
        <w:jc w:val="right"/>
        <w:rPr>
          <w:rFonts w:ascii="Times New Roman" w:hAnsi="Times New Roman"/>
          <w:sz w:val="26"/>
          <w:szCs w:val="28"/>
        </w:rPr>
      </w:pPr>
      <w:r w:rsidRPr="00814150">
        <w:rPr>
          <w:rFonts w:ascii="Times New Roman" w:hAnsi="Times New Roman"/>
          <w:sz w:val="26"/>
          <w:szCs w:val="28"/>
        </w:rPr>
        <w:t>Кыштымского городского округа</w:t>
      </w:r>
    </w:p>
    <w:p w:rsidR="00B2141B" w:rsidRPr="00814150" w:rsidRDefault="00B2141B" w:rsidP="00A54901">
      <w:pPr>
        <w:spacing w:after="0" w:line="240" w:lineRule="auto"/>
        <w:jc w:val="right"/>
        <w:rPr>
          <w:rFonts w:ascii="Times New Roman" w:hAnsi="Times New Roman"/>
          <w:sz w:val="26"/>
          <w:szCs w:val="28"/>
        </w:rPr>
      </w:pPr>
      <w:r>
        <w:rPr>
          <w:rFonts w:ascii="Times New Roman" w:hAnsi="Times New Roman"/>
          <w:sz w:val="26"/>
          <w:szCs w:val="28"/>
        </w:rPr>
        <w:t>от «07» 08.2013 г. № 2241</w:t>
      </w: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pStyle w:val="ConsNormal"/>
        <w:widowControl/>
        <w:ind w:right="0" w:firstLine="0"/>
        <w:jc w:val="center"/>
        <w:outlineLvl w:val="0"/>
        <w:rPr>
          <w:rFonts w:ascii="Times New Roman" w:hAnsi="Times New Roman"/>
          <w:sz w:val="26"/>
          <w:szCs w:val="24"/>
        </w:rPr>
      </w:pPr>
      <w:r w:rsidRPr="00814150">
        <w:rPr>
          <w:rFonts w:ascii="Times New Roman" w:hAnsi="Times New Roman"/>
          <w:sz w:val="26"/>
          <w:szCs w:val="24"/>
        </w:rPr>
        <w:t xml:space="preserve">Муниципальная адресная программа </w:t>
      </w:r>
    </w:p>
    <w:p w:rsidR="00B2141B" w:rsidRPr="00814150" w:rsidRDefault="00B2141B" w:rsidP="00A54901">
      <w:pPr>
        <w:widowControl w:val="0"/>
        <w:autoSpaceDE w:val="0"/>
        <w:autoSpaceDN w:val="0"/>
        <w:adjustRightInd w:val="0"/>
        <w:spacing w:after="0" w:line="240" w:lineRule="auto"/>
        <w:jc w:val="center"/>
        <w:rPr>
          <w:rFonts w:ascii="Times New Roman" w:hAnsi="Times New Roman"/>
          <w:bCs/>
          <w:sz w:val="26"/>
          <w:szCs w:val="24"/>
        </w:rPr>
      </w:pPr>
      <w:r w:rsidRPr="00814150">
        <w:rPr>
          <w:rFonts w:ascii="Times New Roman" w:hAnsi="Times New Roman"/>
          <w:bCs/>
          <w:sz w:val="26"/>
          <w:szCs w:val="24"/>
        </w:rPr>
        <w:t>«Переселение в 2013 -2015 годах граждан из аварийного</w:t>
      </w:r>
    </w:p>
    <w:p w:rsidR="00B2141B" w:rsidRPr="00814150" w:rsidRDefault="00B2141B" w:rsidP="00A54901">
      <w:pPr>
        <w:widowControl w:val="0"/>
        <w:autoSpaceDE w:val="0"/>
        <w:autoSpaceDN w:val="0"/>
        <w:adjustRightInd w:val="0"/>
        <w:spacing w:after="0" w:line="240" w:lineRule="auto"/>
        <w:jc w:val="center"/>
        <w:rPr>
          <w:rFonts w:ascii="Times New Roman" w:hAnsi="Times New Roman"/>
          <w:bCs/>
          <w:sz w:val="26"/>
          <w:szCs w:val="24"/>
        </w:rPr>
      </w:pPr>
      <w:r w:rsidRPr="00814150">
        <w:rPr>
          <w:rFonts w:ascii="Times New Roman" w:hAnsi="Times New Roman"/>
          <w:bCs/>
          <w:sz w:val="26"/>
          <w:szCs w:val="24"/>
        </w:rPr>
        <w:t>жилищного фонда в Кыштымском городском округе»</w:t>
      </w:r>
      <w:r>
        <w:rPr>
          <w:rFonts w:ascii="Times New Roman" w:hAnsi="Times New Roman"/>
          <w:bCs/>
          <w:sz w:val="26"/>
          <w:szCs w:val="24"/>
        </w:rPr>
        <w:t xml:space="preserve"> </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center"/>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jc w:val="both"/>
        <w:rPr>
          <w:rFonts w:ascii="Times New Roman" w:hAnsi="Times New Roman"/>
          <w:sz w:val="26"/>
          <w:szCs w:val="28"/>
        </w:rPr>
      </w:pP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r>
        <w:rPr>
          <w:rFonts w:ascii="Times New Roman" w:hAnsi="Times New Roman"/>
          <w:sz w:val="26"/>
          <w:szCs w:val="24"/>
        </w:rPr>
        <w:t>2013г.</w:t>
      </w: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Pr="00814150"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r w:rsidRPr="00814150">
        <w:rPr>
          <w:rFonts w:ascii="Times New Roman" w:hAnsi="Times New Roman"/>
          <w:sz w:val="26"/>
          <w:szCs w:val="24"/>
        </w:rPr>
        <w:t>ПАСПОРТ</w:t>
      </w:r>
    </w:p>
    <w:p w:rsidR="00B2141B" w:rsidRPr="00814150" w:rsidRDefault="00B2141B" w:rsidP="00A54901">
      <w:pPr>
        <w:widowControl w:val="0"/>
        <w:autoSpaceDE w:val="0"/>
        <w:autoSpaceDN w:val="0"/>
        <w:adjustRightInd w:val="0"/>
        <w:spacing w:after="0" w:line="240" w:lineRule="auto"/>
        <w:jc w:val="center"/>
        <w:rPr>
          <w:rFonts w:ascii="Times New Roman" w:hAnsi="Times New Roman"/>
          <w:sz w:val="26"/>
          <w:szCs w:val="24"/>
        </w:rPr>
      </w:pPr>
      <w:r w:rsidRPr="00814150">
        <w:rPr>
          <w:rFonts w:ascii="Times New Roman" w:hAnsi="Times New Roman"/>
          <w:sz w:val="26"/>
          <w:szCs w:val="24"/>
        </w:rPr>
        <w:t>муниципальной адресной программы</w:t>
      </w:r>
    </w:p>
    <w:p w:rsidR="00B2141B" w:rsidRPr="00814150" w:rsidRDefault="00B2141B" w:rsidP="00A54901">
      <w:pPr>
        <w:widowControl w:val="0"/>
        <w:autoSpaceDE w:val="0"/>
        <w:autoSpaceDN w:val="0"/>
        <w:adjustRightInd w:val="0"/>
        <w:spacing w:after="0" w:line="240" w:lineRule="auto"/>
        <w:jc w:val="center"/>
        <w:rPr>
          <w:rFonts w:ascii="Times New Roman" w:hAnsi="Times New Roman"/>
          <w:sz w:val="26"/>
          <w:szCs w:val="24"/>
        </w:rPr>
      </w:pPr>
      <w:r>
        <w:rPr>
          <w:rFonts w:ascii="Times New Roman" w:hAnsi="Times New Roman"/>
          <w:sz w:val="26"/>
          <w:szCs w:val="24"/>
        </w:rPr>
        <w:t>«</w:t>
      </w:r>
      <w:r w:rsidRPr="00814150">
        <w:rPr>
          <w:rFonts w:ascii="Times New Roman" w:hAnsi="Times New Roman"/>
          <w:sz w:val="26"/>
          <w:szCs w:val="24"/>
        </w:rPr>
        <w:t>Переселение в 2013 – 2015  годах граждан из аварийного</w:t>
      </w:r>
    </w:p>
    <w:p w:rsidR="00B2141B" w:rsidRPr="00814150" w:rsidRDefault="00B2141B" w:rsidP="00A54901">
      <w:pPr>
        <w:widowControl w:val="0"/>
        <w:autoSpaceDE w:val="0"/>
        <w:autoSpaceDN w:val="0"/>
        <w:adjustRightInd w:val="0"/>
        <w:spacing w:after="0" w:line="240" w:lineRule="auto"/>
        <w:jc w:val="center"/>
        <w:rPr>
          <w:rFonts w:ascii="Times New Roman" w:hAnsi="Times New Roman"/>
          <w:sz w:val="26"/>
          <w:szCs w:val="24"/>
        </w:rPr>
      </w:pPr>
      <w:r w:rsidRPr="00814150">
        <w:rPr>
          <w:rFonts w:ascii="Times New Roman" w:hAnsi="Times New Roman"/>
          <w:sz w:val="26"/>
          <w:szCs w:val="24"/>
        </w:rPr>
        <w:t>жилищного фонда в Кыштымском городском округе»</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tbl>
      <w:tblPr>
        <w:tblW w:w="0" w:type="auto"/>
        <w:tblLook w:val="00A0"/>
      </w:tblPr>
      <w:tblGrid>
        <w:gridCol w:w="2630"/>
        <w:gridCol w:w="6940"/>
      </w:tblGrid>
      <w:tr w:rsidR="00B2141B" w:rsidRPr="00814150" w:rsidTr="00CF0583">
        <w:tc>
          <w:tcPr>
            <w:tcW w:w="2660" w:type="dxa"/>
          </w:tcPr>
          <w:p w:rsidR="00B2141B" w:rsidRPr="002345EC" w:rsidRDefault="00B2141B" w:rsidP="00CF0583">
            <w:pPr>
              <w:spacing w:after="0" w:line="240" w:lineRule="auto"/>
              <w:rPr>
                <w:rFonts w:ascii="Times New Roman" w:hAnsi="Times New Roman"/>
                <w:sz w:val="26"/>
                <w:szCs w:val="26"/>
              </w:rPr>
            </w:pPr>
            <w:r w:rsidRPr="002345EC">
              <w:rPr>
                <w:rFonts w:ascii="Times New Roman" w:hAnsi="Times New Roman"/>
                <w:sz w:val="26"/>
                <w:szCs w:val="26"/>
              </w:rPr>
              <w:t>Наименование     программы</w:t>
            </w:r>
          </w:p>
          <w:p w:rsidR="00B2141B" w:rsidRPr="00814150" w:rsidRDefault="00B2141B" w:rsidP="00CF0583">
            <w:pPr>
              <w:pStyle w:val="ConsNormal"/>
              <w:widowControl/>
              <w:autoSpaceDE w:val="0"/>
              <w:autoSpaceDN w:val="0"/>
              <w:adjustRightInd w:val="0"/>
              <w:ind w:right="0" w:firstLine="0"/>
              <w:rPr>
                <w:rFonts w:ascii="Times New Roman" w:hAnsi="Times New Roman"/>
                <w:sz w:val="26"/>
                <w:szCs w:val="24"/>
              </w:rPr>
            </w:pPr>
          </w:p>
          <w:p w:rsidR="00B2141B" w:rsidRPr="00814150" w:rsidRDefault="00B2141B" w:rsidP="00CF0583">
            <w:pPr>
              <w:pStyle w:val="ConsNormal"/>
              <w:widowControl/>
              <w:autoSpaceDE w:val="0"/>
              <w:autoSpaceDN w:val="0"/>
              <w:adjustRightInd w:val="0"/>
              <w:ind w:right="0" w:firstLine="0"/>
              <w:rPr>
                <w:rFonts w:ascii="Times New Roman" w:hAnsi="Times New Roman"/>
                <w:sz w:val="26"/>
                <w:szCs w:val="24"/>
              </w:rPr>
            </w:pPr>
          </w:p>
          <w:p w:rsidR="00B2141B"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r>
              <w:rPr>
                <w:rFonts w:ascii="Times New Roman" w:hAnsi="Times New Roman"/>
                <w:sz w:val="26"/>
                <w:szCs w:val="24"/>
              </w:rPr>
              <w:t>Муниципальный з</w:t>
            </w:r>
            <w:r w:rsidRPr="00814150">
              <w:rPr>
                <w:rFonts w:ascii="Times New Roman" w:hAnsi="Times New Roman"/>
                <w:sz w:val="26"/>
                <w:szCs w:val="24"/>
              </w:rPr>
              <w:t xml:space="preserve">аказчик </w:t>
            </w:r>
          </w:p>
          <w:p w:rsidR="00B2141B" w:rsidRDefault="00B2141B" w:rsidP="00CF0583">
            <w:pPr>
              <w:spacing w:after="0" w:line="240" w:lineRule="auto"/>
              <w:jc w:val="both"/>
              <w:rPr>
                <w:rFonts w:ascii="Times New Roman" w:hAnsi="Times New Roman"/>
                <w:sz w:val="26"/>
                <w:szCs w:val="24"/>
              </w:rPr>
            </w:pP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Основной </w:t>
            </w:r>
            <w:r w:rsidRPr="00814150">
              <w:rPr>
                <w:rFonts w:ascii="Times New Roman" w:hAnsi="Times New Roman"/>
                <w:sz w:val="26"/>
                <w:szCs w:val="24"/>
              </w:rPr>
              <w:t xml:space="preserve">разработчик </w:t>
            </w:r>
          </w:p>
          <w:p w:rsidR="00B2141B" w:rsidRPr="00814150" w:rsidRDefault="00B2141B" w:rsidP="00CF0583">
            <w:pPr>
              <w:spacing w:after="0" w:line="240" w:lineRule="auto"/>
              <w:jc w:val="both"/>
              <w:rPr>
                <w:rFonts w:ascii="Times New Roman" w:hAnsi="Times New Roman"/>
                <w:sz w:val="26"/>
                <w:szCs w:val="24"/>
              </w:rPr>
            </w:pPr>
            <w:r w:rsidRPr="00814150">
              <w:rPr>
                <w:rFonts w:ascii="Times New Roman" w:hAnsi="Times New Roman"/>
                <w:sz w:val="26"/>
                <w:szCs w:val="24"/>
              </w:rPr>
              <w:t xml:space="preserve">Программы </w:t>
            </w:r>
          </w:p>
          <w:p w:rsidR="00B2141B" w:rsidRDefault="00B2141B" w:rsidP="00CF0583">
            <w:pPr>
              <w:spacing w:after="0" w:line="240" w:lineRule="auto"/>
              <w:jc w:val="both"/>
              <w:rPr>
                <w:rFonts w:ascii="Times New Roman" w:hAnsi="Times New Roman"/>
                <w:sz w:val="26"/>
                <w:szCs w:val="24"/>
              </w:rPr>
            </w:pP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Цели Программы </w:t>
            </w: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r w:rsidRPr="00814150">
              <w:rPr>
                <w:rFonts w:ascii="Times New Roman" w:hAnsi="Times New Roman"/>
                <w:sz w:val="26"/>
                <w:szCs w:val="24"/>
              </w:rPr>
              <w:t>Задачи                    −</w:t>
            </w:r>
          </w:p>
          <w:p w:rsidR="00B2141B" w:rsidRPr="00814150" w:rsidRDefault="00B2141B" w:rsidP="00CF0583">
            <w:pPr>
              <w:spacing w:after="0" w:line="240" w:lineRule="auto"/>
              <w:rPr>
                <w:rFonts w:ascii="Times New Roman" w:hAnsi="Times New Roman"/>
                <w:sz w:val="26"/>
                <w:szCs w:val="24"/>
              </w:rPr>
            </w:pPr>
            <w:r w:rsidRPr="00814150">
              <w:rPr>
                <w:rFonts w:ascii="Times New Roman" w:hAnsi="Times New Roman"/>
                <w:sz w:val="26"/>
                <w:szCs w:val="24"/>
              </w:rPr>
              <w:t xml:space="preserve">Программы   </w:t>
            </w: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r>
              <w:rPr>
                <w:rFonts w:ascii="Times New Roman" w:hAnsi="Times New Roman"/>
                <w:sz w:val="26"/>
                <w:szCs w:val="24"/>
              </w:rPr>
              <w:t xml:space="preserve">Сроки реализации </w:t>
            </w:r>
          </w:p>
          <w:p w:rsidR="00B2141B" w:rsidRPr="00814150" w:rsidRDefault="00B2141B" w:rsidP="00CF0583">
            <w:pPr>
              <w:spacing w:after="0" w:line="240" w:lineRule="auto"/>
              <w:rPr>
                <w:rFonts w:ascii="Times New Roman" w:hAnsi="Times New Roman"/>
                <w:sz w:val="26"/>
                <w:szCs w:val="24"/>
              </w:rPr>
            </w:pPr>
            <w:r w:rsidRPr="00814150">
              <w:rPr>
                <w:rFonts w:ascii="Times New Roman" w:hAnsi="Times New Roman"/>
                <w:sz w:val="26"/>
                <w:szCs w:val="24"/>
              </w:rPr>
              <w:t>Программы</w:t>
            </w:r>
          </w:p>
          <w:p w:rsidR="00B2141B"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r>
              <w:rPr>
                <w:rFonts w:ascii="Times New Roman" w:hAnsi="Times New Roman"/>
                <w:sz w:val="26"/>
                <w:szCs w:val="24"/>
              </w:rPr>
              <w:t xml:space="preserve">Объемы </w:t>
            </w:r>
          </w:p>
          <w:p w:rsidR="00B2141B" w:rsidRPr="00814150" w:rsidRDefault="00B2141B" w:rsidP="00CF0583">
            <w:pPr>
              <w:spacing w:after="0" w:line="240" w:lineRule="auto"/>
              <w:rPr>
                <w:rFonts w:ascii="Times New Roman" w:hAnsi="Times New Roman"/>
                <w:sz w:val="26"/>
                <w:szCs w:val="24"/>
              </w:rPr>
            </w:pPr>
            <w:r w:rsidRPr="00814150">
              <w:rPr>
                <w:rFonts w:ascii="Times New Roman" w:hAnsi="Times New Roman"/>
                <w:sz w:val="26"/>
                <w:szCs w:val="24"/>
              </w:rPr>
              <w:t xml:space="preserve">и источники </w:t>
            </w:r>
          </w:p>
          <w:p w:rsidR="00B2141B" w:rsidRPr="00814150" w:rsidRDefault="00B2141B" w:rsidP="00CF0583">
            <w:pPr>
              <w:spacing w:after="0" w:line="240" w:lineRule="auto"/>
              <w:rPr>
                <w:rFonts w:ascii="Times New Roman" w:hAnsi="Times New Roman"/>
                <w:sz w:val="26"/>
                <w:szCs w:val="24"/>
              </w:rPr>
            </w:pPr>
            <w:r w:rsidRPr="00814150">
              <w:rPr>
                <w:rFonts w:ascii="Times New Roman" w:hAnsi="Times New Roman"/>
                <w:sz w:val="26"/>
                <w:szCs w:val="24"/>
              </w:rPr>
              <w:t>финансирования</w:t>
            </w: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r>
              <w:rPr>
                <w:rFonts w:ascii="Times New Roman" w:hAnsi="Times New Roman"/>
                <w:sz w:val="26"/>
                <w:szCs w:val="24"/>
              </w:rPr>
              <w:t xml:space="preserve">Важнейшие </w:t>
            </w:r>
            <w:r w:rsidRPr="00814150">
              <w:rPr>
                <w:rFonts w:ascii="Times New Roman" w:hAnsi="Times New Roman"/>
                <w:sz w:val="26"/>
                <w:szCs w:val="24"/>
              </w:rPr>
              <w:t>це</w:t>
            </w:r>
            <w:r>
              <w:rPr>
                <w:rFonts w:ascii="Times New Roman" w:hAnsi="Times New Roman"/>
                <w:sz w:val="26"/>
                <w:szCs w:val="24"/>
              </w:rPr>
              <w:t>левые</w:t>
            </w:r>
          </w:p>
          <w:p w:rsidR="00B2141B" w:rsidRPr="00814150" w:rsidRDefault="00B2141B" w:rsidP="00CF0583">
            <w:pPr>
              <w:spacing w:after="0" w:line="240" w:lineRule="auto"/>
              <w:rPr>
                <w:rFonts w:ascii="Times New Roman" w:hAnsi="Times New Roman"/>
                <w:sz w:val="26"/>
                <w:szCs w:val="24"/>
              </w:rPr>
            </w:pPr>
            <w:r w:rsidRPr="00814150">
              <w:rPr>
                <w:rFonts w:ascii="Times New Roman" w:hAnsi="Times New Roman"/>
                <w:sz w:val="26"/>
                <w:szCs w:val="24"/>
              </w:rPr>
              <w:t xml:space="preserve">индикаторы  </w:t>
            </w: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p>
          <w:p w:rsidR="00B2141B" w:rsidRPr="00814150" w:rsidRDefault="00B2141B" w:rsidP="00CF0583">
            <w:pPr>
              <w:spacing w:after="0" w:line="240" w:lineRule="auto"/>
              <w:rPr>
                <w:rFonts w:ascii="Times New Roman" w:hAnsi="Times New Roman"/>
                <w:sz w:val="26"/>
                <w:szCs w:val="24"/>
              </w:rPr>
            </w:pPr>
            <w:r>
              <w:rPr>
                <w:rFonts w:ascii="Times New Roman" w:hAnsi="Times New Roman"/>
                <w:sz w:val="26"/>
                <w:szCs w:val="24"/>
              </w:rPr>
              <w:t xml:space="preserve">Ожидаемые конечные </w:t>
            </w:r>
          </w:p>
          <w:p w:rsidR="00B2141B" w:rsidRPr="00814150" w:rsidRDefault="00B2141B" w:rsidP="00CF0583">
            <w:pPr>
              <w:pStyle w:val="ConsNormal"/>
              <w:widowControl/>
              <w:autoSpaceDE w:val="0"/>
              <w:autoSpaceDN w:val="0"/>
              <w:adjustRightInd w:val="0"/>
              <w:ind w:right="0" w:firstLine="0"/>
              <w:rPr>
                <w:rFonts w:ascii="Times New Roman" w:hAnsi="Times New Roman"/>
                <w:sz w:val="26"/>
                <w:szCs w:val="24"/>
              </w:rPr>
            </w:pPr>
            <w:r w:rsidRPr="00814150">
              <w:rPr>
                <w:rFonts w:ascii="Times New Roman" w:hAnsi="Times New Roman"/>
                <w:sz w:val="26"/>
                <w:szCs w:val="24"/>
              </w:rPr>
              <w:t>результаты реализации Программы и показатели ее социально-экономической эффективности</w:t>
            </w:r>
          </w:p>
        </w:tc>
        <w:tc>
          <w:tcPr>
            <w:tcW w:w="7194" w:type="dxa"/>
          </w:tcPr>
          <w:p w:rsidR="00B2141B" w:rsidRPr="00814150" w:rsidRDefault="00B2141B" w:rsidP="00CF0583">
            <w:pPr>
              <w:spacing w:after="0" w:line="240" w:lineRule="auto"/>
              <w:jc w:val="both"/>
              <w:rPr>
                <w:rFonts w:ascii="Times New Roman" w:hAnsi="Times New Roman"/>
                <w:sz w:val="26"/>
                <w:szCs w:val="24"/>
              </w:rPr>
            </w:pPr>
            <w:r w:rsidRPr="00814150">
              <w:rPr>
                <w:rFonts w:ascii="Times New Roman" w:hAnsi="Times New Roman"/>
                <w:sz w:val="26"/>
                <w:szCs w:val="24"/>
              </w:rPr>
              <w:t>Муниципальная адресная программа «Переселение в 2013-2015 годах граждан из аварийного жилищного фонда в Кыштымском городском округе» (далее − Программа)</w:t>
            </w:r>
          </w:p>
          <w:p w:rsidR="00B2141B" w:rsidRDefault="00B2141B" w:rsidP="00CF0583">
            <w:pPr>
              <w:spacing w:after="0" w:line="240" w:lineRule="auto"/>
              <w:jc w:val="both"/>
              <w:rPr>
                <w:rFonts w:ascii="Times New Roman" w:hAnsi="Times New Roman"/>
                <w:sz w:val="26"/>
                <w:szCs w:val="24"/>
              </w:rPr>
            </w:pPr>
          </w:p>
          <w:p w:rsidR="00B2141B" w:rsidRDefault="00B2141B" w:rsidP="00CF0583">
            <w:pPr>
              <w:spacing w:after="0" w:line="240" w:lineRule="auto"/>
              <w:jc w:val="both"/>
              <w:rPr>
                <w:rFonts w:ascii="Times New Roman" w:hAnsi="Times New Roman"/>
                <w:sz w:val="26"/>
                <w:szCs w:val="24"/>
              </w:rPr>
            </w:pPr>
          </w:p>
          <w:p w:rsidR="00B2141B" w:rsidRPr="00814150" w:rsidRDefault="00B2141B" w:rsidP="00CF0583">
            <w:pPr>
              <w:spacing w:after="0" w:line="240" w:lineRule="auto"/>
              <w:jc w:val="both"/>
              <w:rPr>
                <w:rFonts w:ascii="Times New Roman" w:hAnsi="Times New Roman"/>
                <w:sz w:val="26"/>
                <w:szCs w:val="24"/>
              </w:rPr>
            </w:pPr>
            <w:r w:rsidRPr="00814150">
              <w:rPr>
                <w:rFonts w:ascii="Times New Roman" w:hAnsi="Times New Roman"/>
                <w:sz w:val="26"/>
                <w:szCs w:val="24"/>
              </w:rPr>
              <w:t>Администрация Кыштымского городского округа</w:t>
            </w:r>
          </w:p>
          <w:p w:rsidR="00B2141B" w:rsidRPr="00814150" w:rsidRDefault="00B2141B" w:rsidP="00CF0583">
            <w:pPr>
              <w:spacing w:after="0" w:line="240" w:lineRule="auto"/>
              <w:jc w:val="both"/>
              <w:rPr>
                <w:rFonts w:ascii="Times New Roman" w:hAnsi="Times New Roman"/>
                <w:sz w:val="26"/>
                <w:szCs w:val="24"/>
              </w:rPr>
            </w:pPr>
          </w:p>
          <w:p w:rsidR="00B2141B" w:rsidRDefault="00B2141B" w:rsidP="00CF0583">
            <w:pPr>
              <w:spacing w:after="0" w:line="240" w:lineRule="auto"/>
              <w:jc w:val="both"/>
              <w:rPr>
                <w:rFonts w:ascii="Times New Roman" w:hAnsi="Times New Roman"/>
                <w:sz w:val="26"/>
                <w:szCs w:val="24"/>
              </w:rPr>
            </w:pPr>
          </w:p>
          <w:p w:rsidR="00B2141B" w:rsidRPr="00814150" w:rsidRDefault="00B2141B" w:rsidP="00CF0583">
            <w:pPr>
              <w:spacing w:after="0" w:line="240" w:lineRule="auto"/>
              <w:jc w:val="both"/>
              <w:rPr>
                <w:rFonts w:ascii="Times New Roman" w:hAnsi="Times New Roman"/>
                <w:sz w:val="26"/>
                <w:szCs w:val="24"/>
              </w:rPr>
            </w:pPr>
            <w:r w:rsidRPr="00814150">
              <w:rPr>
                <w:rFonts w:ascii="Times New Roman" w:hAnsi="Times New Roman"/>
                <w:sz w:val="26"/>
                <w:szCs w:val="24"/>
              </w:rPr>
              <w:t>Администрация Кыштымского городского округа</w:t>
            </w:r>
          </w:p>
          <w:p w:rsidR="00B2141B" w:rsidRPr="00814150" w:rsidRDefault="00B2141B" w:rsidP="00CF0583">
            <w:pPr>
              <w:spacing w:after="0" w:line="240" w:lineRule="auto"/>
              <w:ind w:firstLine="34"/>
              <w:jc w:val="both"/>
              <w:rPr>
                <w:rFonts w:ascii="Times New Roman" w:hAnsi="Times New Roman"/>
                <w:sz w:val="26"/>
                <w:szCs w:val="24"/>
              </w:rPr>
            </w:pPr>
          </w:p>
          <w:p w:rsidR="00B2141B" w:rsidRPr="00814150" w:rsidRDefault="00B2141B" w:rsidP="00CF0583">
            <w:pPr>
              <w:spacing w:after="0" w:line="240" w:lineRule="auto"/>
              <w:ind w:firstLine="34"/>
              <w:jc w:val="both"/>
              <w:rPr>
                <w:rFonts w:ascii="Times New Roman" w:hAnsi="Times New Roman"/>
                <w:sz w:val="26"/>
                <w:szCs w:val="24"/>
              </w:rPr>
            </w:pPr>
          </w:p>
          <w:p w:rsidR="00B2141B" w:rsidRDefault="00B2141B" w:rsidP="00CF0583">
            <w:pPr>
              <w:spacing w:after="0" w:line="240" w:lineRule="auto"/>
              <w:ind w:firstLine="34"/>
              <w:jc w:val="both"/>
              <w:rPr>
                <w:rFonts w:ascii="Times New Roman" w:hAnsi="Times New Roman"/>
                <w:sz w:val="26"/>
                <w:szCs w:val="24"/>
              </w:rPr>
            </w:pPr>
          </w:p>
          <w:p w:rsidR="00B2141B" w:rsidRPr="00814150" w:rsidRDefault="00B2141B" w:rsidP="00CF0583">
            <w:pPr>
              <w:spacing w:after="0" w:line="240" w:lineRule="auto"/>
              <w:ind w:firstLine="34"/>
              <w:jc w:val="both"/>
              <w:rPr>
                <w:rFonts w:ascii="Times New Roman" w:hAnsi="Times New Roman"/>
                <w:sz w:val="26"/>
                <w:szCs w:val="24"/>
              </w:rPr>
            </w:pPr>
            <w:r w:rsidRPr="00814150">
              <w:rPr>
                <w:rFonts w:ascii="Times New Roman" w:hAnsi="Times New Roman"/>
                <w:sz w:val="26"/>
                <w:szCs w:val="24"/>
              </w:rPr>
              <w:t xml:space="preserve">уменьшение аварийного жилищного фонда Кыштымского городского округа, признанного аварийным по состоянию на   1 января 2012 года, создание условий для переселения граждан из </w:t>
            </w:r>
            <w:r>
              <w:rPr>
                <w:rFonts w:ascii="Times New Roman" w:hAnsi="Times New Roman"/>
                <w:sz w:val="26"/>
                <w:szCs w:val="24"/>
              </w:rPr>
              <w:t>аварийных многоквартирных домов</w:t>
            </w:r>
          </w:p>
          <w:p w:rsidR="00B2141B" w:rsidRDefault="00B2141B" w:rsidP="00CF0583">
            <w:pPr>
              <w:spacing w:after="0" w:line="240" w:lineRule="auto"/>
              <w:jc w:val="both"/>
              <w:rPr>
                <w:rFonts w:ascii="Times New Roman" w:hAnsi="Times New Roman"/>
                <w:sz w:val="26"/>
                <w:szCs w:val="24"/>
              </w:rPr>
            </w:pP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1) </w:t>
            </w:r>
            <w:r w:rsidRPr="00814150">
              <w:rPr>
                <w:rFonts w:ascii="Times New Roman" w:hAnsi="Times New Roman"/>
                <w:sz w:val="26"/>
                <w:szCs w:val="24"/>
              </w:rPr>
              <w:t>формирование жилищного фонда, необходимого для переселения граждан из аварийного жилищного фонда;</w:t>
            </w: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2) </w:t>
            </w:r>
            <w:r w:rsidRPr="00814150">
              <w:rPr>
                <w:rFonts w:ascii="Times New Roman" w:hAnsi="Times New Roman"/>
                <w:sz w:val="26"/>
                <w:szCs w:val="24"/>
              </w:rPr>
              <w:t xml:space="preserve">обеспечение жилищных прав граждан, проживающих в жилых помещениях муниципального жилищного фонда,  находящихся в аварийных многоквартирных домах; </w:t>
            </w: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3) </w:t>
            </w:r>
            <w:r w:rsidRPr="00814150">
              <w:rPr>
                <w:rFonts w:ascii="Times New Roman" w:hAnsi="Times New Roman"/>
                <w:sz w:val="26"/>
                <w:szCs w:val="24"/>
              </w:rPr>
              <w:t>обеспечение жилищных прав собственни</w:t>
            </w:r>
            <w:r>
              <w:rPr>
                <w:rFonts w:ascii="Times New Roman" w:hAnsi="Times New Roman"/>
                <w:sz w:val="26"/>
                <w:szCs w:val="24"/>
              </w:rPr>
              <w:t xml:space="preserve">ков изымаемых жилых помещений, </w:t>
            </w:r>
            <w:r w:rsidRPr="00814150">
              <w:rPr>
                <w:rFonts w:ascii="Times New Roman" w:hAnsi="Times New Roman"/>
                <w:sz w:val="26"/>
                <w:szCs w:val="24"/>
              </w:rPr>
              <w:t>находящихся в аварийных многоквартирных домах, путем создания условий для обеспечения альтернативности в выборе способа переселения  и прозрачности формирования участников Программы;</w:t>
            </w:r>
          </w:p>
          <w:p w:rsidR="00B2141B" w:rsidRPr="00814150" w:rsidRDefault="00B2141B" w:rsidP="00CF0583">
            <w:pPr>
              <w:spacing w:after="0" w:line="240" w:lineRule="auto"/>
              <w:ind w:left="34" w:hanging="34"/>
              <w:jc w:val="both"/>
              <w:rPr>
                <w:rFonts w:ascii="Times New Roman" w:hAnsi="Times New Roman"/>
                <w:sz w:val="26"/>
                <w:szCs w:val="24"/>
              </w:rPr>
            </w:pPr>
            <w:r>
              <w:rPr>
                <w:rFonts w:ascii="Times New Roman" w:hAnsi="Times New Roman"/>
                <w:sz w:val="26"/>
                <w:szCs w:val="24"/>
              </w:rPr>
              <w:t xml:space="preserve">4) </w:t>
            </w:r>
            <w:r w:rsidRPr="00814150">
              <w:rPr>
                <w:rFonts w:ascii="Times New Roman" w:hAnsi="Times New Roman"/>
                <w:sz w:val="26"/>
                <w:szCs w:val="24"/>
              </w:rPr>
              <w:t>переселение жителей авар</w:t>
            </w:r>
            <w:r>
              <w:rPr>
                <w:rFonts w:ascii="Times New Roman" w:hAnsi="Times New Roman"/>
                <w:sz w:val="26"/>
                <w:szCs w:val="24"/>
              </w:rPr>
              <w:t>ийных многоквартирных домов</w:t>
            </w:r>
          </w:p>
          <w:p w:rsidR="00B2141B" w:rsidRDefault="00B2141B" w:rsidP="00CF0583">
            <w:pPr>
              <w:spacing w:after="0" w:line="240" w:lineRule="auto"/>
              <w:jc w:val="both"/>
              <w:rPr>
                <w:rFonts w:ascii="Times New Roman" w:hAnsi="Times New Roman"/>
                <w:color w:val="000000"/>
                <w:spacing w:val="9"/>
                <w:sz w:val="26"/>
                <w:szCs w:val="24"/>
              </w:rPr>
            </w:pPr>
          </w:p>
          <w:p w:rsidR="00B2141B" w:rsidRPr="00A565DD" w:rsidRDefault="00B2141B" w:rsidP="00CF0583">
            <w:pPr>
              <w:spacing w:after="0" w:line="240" w:lineRule="auto"/>
              <w:jc w:val="both"/>
              <w:rPr>
                <w:rFonts w:ascii="Times New Roman" w:hAnsi="Times New Roman"/>
                <w:color w:val="000000"/>
                <w:spacing w:val="9"/>
                <w:sz w:val="26"/>
                <w:szCs w:val="24"/>
              </w:rPr>
            </w:pPr>
            <w:r w:rsidRPr="00814150">
              <w:rPr>
                <w:rFonts w:ascii="Times New Roman" w:hAnsi="Times New Roman"/>
                <w:color w:val="000000"/>
                <w:spacing w:val="9"/>
                <w:sz w:val="26"/>
                <w:szCs w:val="24"/>
              </w:rPr>
              <w:t xml:space="preserve">2013-2015 года </w:t>
            </w:r>
          </w:p>
          <w:p w:rsidR="00B2141B" w:rsidRPr="00814150" w:rsidRDefault="00B2141B" w:rsidP="00CF0583">
            <w:pPr>
              <w:spacing w:after="0" w:line="240" w:lineRule="auto"/>
              <w:jc w:val="both"/>
              <w:rPr>
                <w:rFonts w:ascii="Times New Roman" w:hAnsi="Times New Roman"/>
                <w:sz w:val="26"/>
                <w:szCs w:val="24"/>
              </w:rPr>
            </w:pPr>
          </w:p>
          <w:p w:rsidR="00B2141B" w:rsidRDefault="00B2141B" w:rsidP="00CF0583">
            <w:pPr>
              <w:spacing w:after="0" w:line="240" w:lineRule="auto"/>
              <w:jc w:val="both"/>
              <w:rPr>
                <w:rFonts w:ascii="Times New Roman" w:hAnsi="Times New Roman"/>
                <w:sz w:val="26"/>
                <w:szCs w:val="24"/>
              </w:rPr>
            </w:pPr>
          </w:p>
          <w:p w:rsidR="00B2141B" w:rsidRPr="00814150" w:rsidRDefault="00B2141B" w:rsidP="00CF0583">
            <w:pPr>
              <w:spacing w:after="0" w:line="240" w:lineRule="auto"/>
              <w:jc w:val="both"/>
              <w:rPr>
                <w:rFonts w:ascii="Times New Roman" w:hAnsi="Times New Roman"/>
                <w:sz w:val="26"/>
                <w:szCs w:val="24"/>
              </w:rPr>
            </w:pPr>
            <w:r w:rsidRPr="00814150">
              <w:rPr>
                <w:rFonts w:ascii="Times New Roman" w:hAnsi="Times New Roman"/>
                <w:sz w:val="26"/>
                <w:szCs w:val="24"/>
              </w:rPr>
              <w:t>об</w:t>
            </w:r>
            <w:r>
              <w:rPr>
                <w:rFonts w:ascii="Times New Roman" w:hAnsi="Times New Roman"/>
                <w:sz w:val="26"/>
                <w:szCs w:val="24"/>
              </w:rPr>
              <w:t xml:space="preserve">ъем финансирования Программы в </w:t>
            </w:r>
            <w:r w:rsidRPr="00814150">
              <w:rPr>
                <w:rFonts w:ascii="Times New Roman" w:hAnsi="Times New Roman"/>
                <w:sz w:val="26"/>
                <w:szCs w:val="24"/>
              </w:rPr>
              <w:t>2013 – 2015 годах  всего: 61 776 000 тыс. рублей, в том числе за счет средств Фонда содействия реформированию жилищно-коммунального хозяйства – 43 451 935* тыс. рублей; областного бюджета – 15 561 965 тыс. рублей, местного бюджета – 2 762 100 тыс. рублей на софинансирование мероприятий Программы, реализуемых за счет средств Фонда содействия реформированию жилищно-коммунального хозя</w:t>
            </w:r>
            <w:r>
              <w:rPr>
                <w:rFonts w:ascii="Times New Roman" w:hAnsi="Times New Roman"/>
                <w:sz w:val="26"/>
                <w:szCs w:val="24"/>
              </w:rPr>
              <w:t>йства (далее - Фонд)</w:t>
            </w:r>
          </w:p>
          <w:p w:rsidR="00B2141B" w:rsidRPr="00814150" w:rsidRDefault="00B2141B" w:rsidP="00CF0583">
            <w:pPr>
              <w:spacing w:after="0" w:line="240" w:lineRule="auto"/>
              <w:jc w:val="both"/>
              <w:rPr>
                <w:rFonts w:ascii="Times New Roman" w:hAnsi="Times New Roman"/>
                <w:sz w:val="26"/>
                <w:szCs w:val="24"/>
              </w:rPr>
            </w:pP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1) </w:t>
            </w:r>
            <w:r w:rsidRPr="00814150">
              <w:rPr>
                <w:rFonts w:ascii="Times New Roman" w:hAnsi="Times New Roman"/>
                <w:sz w:val="26"/>
                <w:szCs w:val="24"/>
              </w:rPr>
              <w:t>переселение граждан из жилых помещений, признанных непригодными для проживания -  151 человек;</w:t>
            </w: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2) расселение</w:t>
            </w:r>
            <w:r w:rsidRPr="00814150">
              <w:rPr>
                <w:rFonts w:ascii="Times New Roman" w:hAnsi="Times New Roman"/>
                <w:sz w:val="26"/>
                <w:szCs w:val="24"/>
              </w:rPr>
              <w:t xml:space="preserve"> аварийных жилых домов общей площадью  2185,7 кв. метров;</w:t>
            </w:r>
          </w:p>
          <w:p w:rsidR="00B2141B"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3) </w:t>
            </w:r>
            <w:r w:rsidRPr="00814150">
              <w:rPr>
                <w:rFonts w:ascii="Times New Roman" w:hAnsi="Times New Roman"/>
                <w:sz w:val="26"/>
                <w:szCs w:val="24"/>
              </w:rPr>
              <w:t>уменьшение аварийного жилищного фонда Кыштымского городского округа на 8 жилых домов</w:t>
            </w:r>
          </w:p>
          <w:p w:rsidR="00B2141B" w:rsidRPr="00814150" w:rsidRDefault="00B2141B" w:rsidP="00CF0583">
            <w:pPr>
              <w:spacing w:after="0" w:line="240" w:lineRule="auto"/>
              <w:jc w:val="both"/>
              <w:rPr>
                <w:rFonts w:ascii="Times New Roman" w:hAnsi="Times New Roman"/>
                <w:sz w:val="26"/>
                <w:szCs w:val="24"/>
              </w:rPr>
            </w:pPr>
            <w:r w:rsidRPr="00814150">
              <w:rPr>
                <w:rFonts w:ascii="Times New Roman" w:hAnsi="Times New Roman"/>
                <w:sz w:val="26"/>
                <w:szCs w:val="24"/>
              </w:rPr>
              <w:t xml:space="preserve"> </w:t>
            </w: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1) </w:t>
            </w:r>
            <w:r w:rsidRPr="00814150">
              <w:rPr>
                <w:rFonts w:ascii="Times New Roman" w:hAnsi="Times New Roman"/>
                <w:sz w:val="26"/>
                <w:szCs w:val="24"/>
              </w:rPr>
              <w:t>обеспечение прозрачности процедуры формирования участников Программы;</w:t>
            </w: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2) </w:t>
            </w:r>
            <w:r w:rsidRPr="00814150">
              <w:rPr>
                <w:rFonts w:ascii="Times New Roman" w:hAnsi="Times New Roman"/>
                <w:sz w:val="26"/>
                <w:szCs w:val="24"/>
              </w:rPr>
              <w:t>улучшение жилищных условий граждан, проживающих в жилых помещениях, не отвечающих установленным санитарным и техническим  требованиям;</w:t>
            </w:r>
          </w:p>
          <w:p w:rsidR="00B2141B" w:rsidRPr="00814150" w:rsidRDefault="00B2141B" w:rsidP="00CF0583">
            <w:pPr>
              <w:spacing w:after="0" w:line="240" w:lineRule="auto"/>
              <w:jc w:val="both"/>
              <w:rPr>
                <w:rFonts w:ascii="Times New Roman" w:hAnsi="Times New Roman"/>
                <w:sz w:val="26"/>
                <w:szCs w:val="24"/>
              </w:rPr>
            </w:pPr>
            <w:r>
              <w:rPr>
                <w:rFonts w:ascii="Times New Roman" w:hAnsi="Times New Roman"/>
                <w:sz w:val="26"/>
                <w:szCs w:val="24"/>
              </w:rPr>
              <w:t xml:space="preserve">3) </w:t>
            </w:r>
            <w:r w:rsidRPr="00814150">
              <w:rPr>
                <w:rFonts w:ascii="Times New Roman" w:hAnsi="Times New Roman"/>
                <w:sz w:val="26"/>
                <w:szCs w:val="24"/>
              </w:rPr>
              <w:t>уменьшение жилищного фонда Кыштымского городского округа, признанного аварийным по состоянию на 1 января  2012 года</w:t>
            </w:r>
          </w:p>
          <w:p w:rsidR="00B2141B" w:rsidRPr="00814150" w:rsidRDefault="00B2141B" w:rsidP="00CF0583">
            <w:pPr>
              <w:pStyle w:val="ConsNormal"/>
              <w:widowControl/>
              <w:autoSpaceDE w:val="0"/>
              <w:autoSpaceDN w:val="0"/>
              <w:adjustRightInd w:val="0"/>
              <w:ind w:left="40" w:right="0" w:firstLine="0"/>
              <w:jc w:val="both"/>
              <w:rPr>
                <w:rFonts w:ascii="Times New Roman" w:hAnsi="Times New Roman"/>
                <w:sz w:val="26"/>
                <w:szCs w:val="24"/>
              </w:rPr>
            </w:pPr>
          </w:p>
        </w:tc>
      </w:tr>
    </w:tbl>
    <w:p w:rsidR="00B2141B" w:rsidRPr="00814150"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Default="00B2141B" w:rsidP="00A54901">
      <w:pPr>
        <w:pStyle w:val="ConsPlusCell"/>
        <w:rPr>
          <w:rFonts w:ascii="Times New Roman" w:hAnsi="Times New Roman" w:cs="Times New Roman"/>
          <w:sz w:val="26"/>
          <w:szCs w:val="24"/>
        </w:rPr>
      </w:pPr>
    </w:p>
    <w:p w:rsidR="00B2141B" w:rsidRPr="00814150" w:rsidRDefault="00B2141B" w:rsidP="00A54901">
      <w:pPr>
        <w:pStyle w:val="ConsPlusCell"/>
        <w:rPr>
          <w:rFonts w:ascii="Times New Roman" w:hAnsi="Times New Roman" w:cs="Times New Roman"/>
          <w:sz w:val="26"/>
          <w:szCs w:val="24"/>
        </w:rPr>
      </w:pP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r w:rsidRPr="00814150">
        <w:rPr>
          <w:rFonts w:ascii="Times New Roman" w:hAnsi="Times New Roman"/>
          <w:sz w:val="26"/>
          <w:szCs w:val="24"/>
        </w:rPr>
        <w:t>* Выделение средств Фонда осуществляется в соответствии с Федеральным законом от 21 июля 2007 года № 185-ФЗ «О Фонде содействия реформированию жилищно – коммунального хозяйства» (далее именуется – Федеральный закон), средства Фонда включены в доходную часть областного бюджета и бюджета Кыштымского городского округа.</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r w:rsidRPr="00814150">
        <w:rPr>
          <w:rFonts w:ascii="Times New Roman" w:hAnsi="Times New Roman"/>
          <w:sz w:val="26"/>
          <w:szCs w:val="24"/>
        </w:rPr>
        <w:t>** Сумма средств областного бюджета подлежит уточнению перед принятием закона Челябинской области об областном бюджете на очередной финансовый год.</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r w:rsidRPr="00814150">
        <w:rPr>
          <w:rFonts w:ascii="Times New Roman" w:hAnsi="Times New Roman"/>
          <w:sz w:val="26"/>
          <w:szCs w:val="24"/>
        </w:rPr>
        <w:t>*** Сумма средств местного бюджета подлежит уточнению перед принятием бюджета Кыштымского городского округа на очередной финансовый год.</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r>
        <w:rPr>
          <w:rFonts w:ascii="Times New Roman" w:hAnsi="Times New Roman"/>
          <w:sz w:val="26"/>
          <w:szCs w:val="24"/>
        </w:rPr>
        <w:t>Основные  характеристики  Программы</w:t>
      </w:r>
    </w:p>
    <w:p w:rsidR="00B2141B" w:rsidRDefault="00B2141B" w:rsidP="00A54901">
      <w:pPr>
        <w:widowControl w:val="0"/>
        <w:autoSpaceDE w:val="0"/>
        <w:autoSpaceDN w:val="0"/>
        <w:adjustRightInd w:val="0"/>
        <w:spacing w:after="0" w:line="240" w:lineRule="auto"/>
        <w:jc w:val="center"/>
        <w:outlineLvl w:val="1"/>
        <w:rPr>
          <w:rFonts w:ascii="Times New Roman" w:hAnsi="Times New Roman"/>
          <w:sz w:val="26"/>
          <w:szCs w:val="24"/>
        </w:rPr>
      </w:pPr>
    </w:p>
    <w:p w:rsidR="00B2141B" w:rsidRPr="00696B59" w:rsidRDefault="00B2141B" w:rsidP="00A54901">
      <w:pPr>
        <w:numPr>
          <w:ilvl w:val="0"/>
          <w:numId w:val="3"/>
        </w:numPr>
        <w:spacing w:after="0" w:line="240" w:lineRule="auto"/>
        <w:jc w:val="center"/>
        <w:rPr>
          <w:rFonts w:ascii="Times New Roman" w:hAnsi="Times New Roman"/>
          <w:sz w:val="26"/>
          <w:szCs w:val="24"/>
        </w:rPr>
      </w:pPr>
      <w:r w:rsidRPr="00696B59">
        <w:rPr>
          <w:rFonts w:ascii="Times New Roman" w:hAnsi="Times New Roman"/>
          <w:sz w:val="26"/>
          <w:szCs w:val="24"/>
        </w:rPr>
        <w:t xml:space="preserve">Содержание проблемы и обоснование необходимости </w:t>
      </w:r>
      <w:r w:rsidRPr="00696B59">
        <w:rPr>
          <w:rFonts w:ascii="Times New Roman" w:hAnsi="Times New Roman"/>
          <w:sz w:val="26"/>
          <w:szCs w:val="24"/>
        </w:rPr>
        <w:br/>
        <w:t>ее решения программными методами</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1. На территории Кыштымского городского округа аварийный жилищный фонд на 1 января 2012 года составил – 3 073,9. кв. метров</w:t>
      </w:r>
      <w:r>
        <w:rPr>
          <w:rFonts w:ascii="Times New Roman" w:hAnsi="Times New Roman"/>
          <w:sz w:val="26"/>
          <w:szCs w:val="24"/>
        </w:rPr>
        <w:t>.</w:t>
      </w:r>
    </w:p>
    <w:p w:rsidR="00B2141B" w:rsidRPr="002345EC" w:rsidRDefault="00B2141B" w:rsidP="00A54901">
      <w:pPr>
        <w:pStyle w:val="ConsNormal"/>
        <w:widowControl/>
        <w:ind w:right="0" w:firstLine="540"/>
        <w:jc w:val="both"/>
        <w:rPr>
          <w:rFonts w:ascii="Times New Roman" w:hAnsi="Times New Roman"/>
          <w:b/>
          <w:sz w:val="26"/>
          <w:szCs w:val="26"/>
        </w:rPr>
      </w:pPr>
      <w:r w:rsidRPr="002345EC">
        <w:rPr>
          <w:rFonts w:ascii="Times New Roman" w:hAnsi="Times New Roman"/>
          <w:sz w:val="26"/>
          <w:szCs w:val="26"/>
        </w:rPr>
        <w:t>2. В рамках настоящей Программы разработаны мероприятия, которые являются продолжением мероприятий, осуществляемых в рамках муниципальных адресных программ</w:t>
      </w:r>
      <w:r>
        <w:rPr>
          <w:rFonts w:ascii="Times New Roman" w:hAnsi="Times New Roman"/>
          <w:sz w:val="26"/>
          <w:szCs w:val="26"/>
        </w:rPr>
        <w:t>:</w:t>
      </w:r>
      <w:r w:rsidRPr="002345EC">
        <w:rPr>
          <w:rFonts w:ascii="Times New Roman" w:hAnsi="Times New Roman"/>
          <w:sz w:val="26"/>
          <w:szCs w:val="26"/>
        </w:rPr>
        <w:t xml:space="preserve"> «Переселение в  2011-2013 годах граждан из аварийного жилищного фонда в Кыштымском городском округе с учетом необходимости развития малоэтажного жилищного строительства»</w:t>
      </w:r>
      <w:r>
        <w:rPr>
          <w:rFonts w:ascii="Times New Roman" w:hAnsi="Times New Roman"/>
          <w:sz w:val="26"/>
          <w:szCs w:val="26"/>
        </w:rPr>
        <w:t>,</w:t>
      </w:r>
      <w:r w:rsidRPr="002345EC">
        <w:rPr>
          <w:rFonts w:ascii="Times New Roman" w:hAnsi="Times New Roman"/>
          <w:sz w:val="26"/>
          <w:szCs w:val="26"/>
        </w:rPr>
        <w:t xml:space="preserve"> «Переселение в  2011-201</w:t>
      </w:r>
      <w:r>
        <w:rPr>
          <w:rFonts w:ascii="Times New Roman" w:hAnsi="Times New Roman"/>
          <w:sz w:val="26"/>
          <w:szCs w:val="26"/>
        </w:rPr>
        <w:t>3</w:t>
      </w:r>
      <w:r w:rsidRPr="002345EC">
        <w:rPr>
          <w:rFonts w:ascii="Times New Roman" w:hAnsi="Times New Roman"/>
          <w:sz w:val="26"/>
          <w:szCs w:val="26"/>
        </w:rPr>
        <w:t xml:space="preserve"> годах граждан из аварийного жилищного фонда в Кыштымском городском округе»</w:t>
      </w:r>
      <w:r>
        <w:rPr>
          <w:rFonts w:ascii="Times New Roman" w:hAnsi="Times New Roman"/>
          <w:sz w:val="26"/>
          <w:szCs w:val="26"/>
        </w:rPr>
        <w:t xml:space="preserve"> </w:t>
      </w:r>
      <w:r w:rsidRPr="002345EC">
        <w:rPr>
          <w:rFonts w:ascii="Times New Roman" w:hAnsi="Times New Roman"/>
          <w:sz w:val="26"/>
          <w:szCs w:val="26"/>
        </w:rPr>
        <w:t xml:space="preserve">и позволяют уменьшить аварийный жилищный фонд Кыштымского городского округа  на 2 185,7 кв. метров. </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3. Объектом рассмотрения Программы является жилищный фонд как совокупность жилых помещений многоквартирных домов, признанных до 1 января 2012 года в установленном порядке аварийными и подлежащими сносу.</w:t>
      </w:r>
    </w:p>
    <w:p w:rsidR="00B2141B" w:rsidRPr="00F76A9F" w:rsidRDefault="00B2141B" w:rsidP="00A54901">
      <w:pPr>
        <w:widowControl w:val="0"/>
        <w:autoSpaceDE w:val="0"/>
        <w:autoSpaceDN w:val="0"/>
        <w:adjustRightInd w:val="0"/>
        <w:spacing w:after="0" w:line="240" w:lineRule="auto"/>
        <w:ind w:firstLine="540"/>
        <w:jc w:val="both"/>
        <w:rPr>
          <w:rFonts w:ascii="Times New Roman" w:hAnsi="Times New Roman"/>
          <w:b/>
          <w:sz w:val="26"/>
          <w:szCs w:val="24"/>
        </w:rPr>
      </w:pPr>
      <w:hyperlink w:anchor="Par202" w:history="1">
        <w:r w:rsidRPr="00936965">
          <w:rPr>
            <w:rFonts w:ascii="Times New Roman" w:hAnsi="Times New Roman"/>
            <w:color w:val="000000"/>
            <w:sz w:val="26"/>
            <w:szCs w:val="24"/>
          </w:rPr>
          <w:t>Перечень</w:t>
        </w:r>
      </w:hyperlink>
      <w:r w:rsidRPr="00936965">
        <w:rPr>
          <w:rFonts w:ascii="Times New Roman" w:hAnsi="Times New Roman"/>
          <w:color w:val="000000"/>
          <w:sz w:val="26"/>
          <w:szCs w:val="24"/>
        </w:rPr>
        <w:t xml:space="preserve"> а</w:t>
      </w:r>
      <w:r>
        <w:rPr>
          <w:rFonts w:ascii="Times New Roman" w:hAnsi="Times New Roman"/>
          <w:sz w:val="26"/>
          <w:szCs w:val="24"/>
        </w:rPr>
        <w:t xml:space="preserve">варийных </w:t>
      </w:r>
      <w:r w:rsidRPr="00814150">
        <w:rPr>
          <w:rFonts w:ascii="Times New Roman" w:hAnsi="Times New Roman"/>
          <w:sz w:val="26"/>
          <w:szCs w:val="24"/>
        </w:rPr>
        <w:t xml:space="preserve">многоквартирных домов, </w:t>
      </w:r>
      <w:r>
        <w:rPr>
          <w:rFonts w:ascii="Times New Roman" w:hAnsi="Times New Roman"/>
          <w:sz w:val="26"/>
          <w:szCs w:val="24"/>
        </w:rPr>
        <w:t xml:space="preserve">включенных  в Программу </w:t>
      </w:r>
      <w:r w:rsidRPr="00814150">
        <w:rPr>
          <w:rFonts w:ascii="Times New Roman" w:hAnsi="Times New Roman"/>
          <w:sz w:val="26"/>
          <w:szCs w:val="24"/>
        </w:rPr>
        <w:t>приведен в приложении 1 к Программ</w:t>
      </w:r>
      <w:r>
        <w:rPr>
          <w:rFonts w:ascii="Times New Roman" w:hAnsi="Times New Roman"/>
          <w:sz w:val="26"/>
          <w:szCs w:val="24"/>
        </w:rPr>
        <w:t>е.</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Default="00B2141B" w:rsidP="00A54901">
      <w:pPr>
        <w:spacing w:after="0" w:line="240" w:lineRule="auto"/>
        <w:ind w:firstLine="709"/>
        <w:jc w:val="center"/>
        <w:rPr>
          <w:rFonts w:ascii="Times New Roman" w:hAnsi="Times New Roman"/>
          <w:sz w:val="26"/>
          <w:szCs w:val="24"/>
        </w:rPr>
      </w:pPr>
      <w:r>
        <w:rPr>
          <w:rFonts w:ascii="Times New Roman" w:hAnsi="Times New Roman"/>
          <w:sz w:val="26"/>
          <w:szCs w:val="24"/>
        </w:rPr>
        <w:t>2. Основные цели и задачи П</w:t>
      </w:r>
      <w:r w:rsidRPr="00433105">
        <w:rPr>
          <w:rFonts w:ascii="Times New Roman" w:hAnsi="Times New Roman"/>
          <w:sz w:val="26"/>
          <w:szCs w:val="24"/>
        </w:rPr>
        <w:t>рограммы</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4. Основными целями Программы являются создание Кыштымским городским округом условий для переселения граждан из аварийных многоквартирных домов, уменьшение аварийного жилищного фонда Кыштымского городского округа, признанного аварийным по состоянию на 1 января 2012 года.</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5. Основными задачами Программы являются:</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1) формирование жилищного фонда, необходимого для переселения граждан из аварийного жилищного фонда;</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2) обеспечение жилищных прав граждан, проживающих в жилых помещениях муниципального жилищного фонда, находящихся в аварийных многоквартирных домах;</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3) обеспечение жилищных прав собственников изымаемых жилых помещений, находящихся в аварийных многоквартирных домах;</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4) стимулирование малоэтажного жилищного строительства;</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5) переселение жителей аварийных многоквартирных домов.</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6. Реализация Программы осуществляется на основе следующих принципов:</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 xml:space="preserve">1) соблюдение положений Жилищного </w:t>
      </w:r>
      <w:hyperlink r:id="rId5" w:history="1">
        <w:r w:rsidRPr="00936965">
          <w:rPr>
            <w:rFonts w:ascii="Times New Roman" w:hAnsi="Times New Roman"/>
            <w:color w:val="000000"/>
            <w:sz w:val="26"/>
            <w:szCs w:val="24"/>
          </w:rPr>
          <w:t>кодекса</w:t>
        </w:r>
      </w:hyperlink>
      <w:r w:rsidRPr="00936965">
        <w:rPr>
          <w:rFonts w:ascii="Times New Roman" w:hAnsi="Times New Roman"/>
          <w:color w:val="000000"/>
          <w:sz w:val="26"/>
          <w:szCs w:val="24"/>
        </w:rPr>
        <w:t xml:space="preserve"> </w:t>
      </w:r>
      <w:r w:rsidRPr="00814150">
        <w:rPr>
          <w:rFonts w:ascii="Times New Roman" w:hAnsi="Times New Roman"/>
          <w:sz w:val="26"/>
          <w:szCs w:val="24"/>
        </w:rPr>
        <w:t>Российской Федерации при организации переселения граждан из аварийного жилищного фонда;</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2) предоставление полной и достоверной информации собственникам помещений аварийных многоквартирных домов для принятия решения об участии в Программе;</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3) эффективное расходование средств Фонда, областного и местного бюджетов.</w:t>
      </w:r>
    </w:p>
    <w:p w:rsidR="00B2141B" w:rsidRPr="00E06830" w:rsidRDefault="00B2141B" w:rsidP="00A54901">
      <w:pPr>
        <w:widowControl w:val="0"/>
        <w:autoSpaceDE w:val="0"/>
        <w:autoSpaceDN w:val="0"/>
        <w:adjustRightInd w:val="0"/>
        <w:spacing w:after="0" w:line="240" w:lineRule="auto"/>
        <w:ind w:firstLine="540"/>
        <w:jc w:val="both"/>
        <w:rPr>
          <w:rFonts w:ascii="Times New Roman" w:hAnsi="Times New Roman"/>
          <w:color w:val="000000"/>
          <w:sz w:val="26"/>
          <w:szCs w:val="24"/>
        </w:rPr>
      </w:pPr>
      <w:r w:rsidRPr="00E06830">
        <w:rPr>
          <w:rFonts w:ascii="Times New Roman" w:hAnsi="Times New Roman"/>
          <w:color w:val="000000"/>
          <w:sz w:val="26"/>
          <w:szCs w:val="24"/>
        </w:rPr>
        <w:t>4) возможность участия в областной адресной программе «Переселение в 2013-2015 годах граждан из аварийного жилищного фонда в городах и районах Челябинской области» (в случае осуществления малоэтажного жилищного строительства) муниципального образования Кыштымский городской округ, после выполнения условий, предусмотренных пунктами 9.8 и 12 части статьи 14 Федерального закона № 185-ФЗ, и получения права на  финансовую поддержку за счет средств Фонда.</w:t>
      </w:r>
    </w:p>
    <w:p w:rsidR="00B2141B" w:rsidRDefault="00B2141B" w:rsidP="00A54901">
      <w:pPr>
        <w:spacing w:after="0" w:line="240" w:lineRule="auto"/>
        <w:ind w:firstLine="709"/>
        <w:jc w:val="center"/>
        <w:rPr>
          <w:rFonts w:ascii="Times New Roman" w:hAnsi="Times New Roman"/>
          <w:sz w:val="26"/>
          <w:szCs w:val="24"/>
        </w:rPr>
      </w:pPr>
    </w:p>
    <w:p w:rsidR="00B2141B" w:rsidRDefault="00B2141B" w:rsidP="00A54901">
      <w:pPr>
        <w:spacing w:after="0" w:line="240" w:lineRule="auto"/>
        <w:ind w:firstLine="709"/>
        <w:jc w:val="center"/>
        <w:rPr>
          <w:rFonts w:ascii="Times New Roman" w:hAnsi="Times New Roman"/>
          <w:sz w:val="26"/>
          <w:szCs w:val="24"/>
        </w:rPr>
      </w:pPr>
      <w:r>
        <w:rPr>
          <w:rFonts w:ascii="Times New Roman" w:hAnsi="Times New Roman"/>
          <w:sz w:val="26"/>
          <w:szCs w:val="24"/>
        </w:rPr>
        <w:t>3. Сроки и этапы реализации П</w:t>
      </w:r>
      <w:r w:rsidRPr="00433105">
        <w:rPr>
          <w:rFonts w:ascii="Times New Roman" w:hAnsi="Times New Roman"/>
          <w:sz w:val="26"/>
          <w:szCs w:val="24"/>
        </w:rPr>
        <w:t>рограммы</w:t>
      </w:r>
    </w:p>
    <w:p w:rsidR="00B2141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7. Реализация Программы предусматривается в рамках мероприятий по переселению граждан из аварийных многоквартирных жилых домов, осуществляемых за счет средств Фонда, областного и местного бюджетов, в соответствии с Федеральным законом.</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8. Реализация Программы проводится ежегодно в два этапа.</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На I этапе осуществляются:</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 xml:space="preserve">подготовка заявки </w:t>
      </w:r>
      <w:r>
        <w:rPr>
          <w:rFonts w:ascii="Times New Roman" w:hAnsi="Times New Roman"/>
          <w:sz w:val="26"/>
          <w:szCs w:val="24"/>
        </w:rPr>
        <w:t xml:space="preserve">в </w:t>
      </w:r>
      <w:r w:rsidRPr="00814150">
        <w:rPr>
          <w:rFonts w:ascii="Times New Roman" w:hAnsi="Times New Roman"/>
          <w:sz w:val="26"/>
          <w:szCs w:val="24"/>
        </w:rPr>
        <w:t>Министерство строительства, инфраструктуры и дорожного хозяйства Челябинской области</w:t>
      </w:r>
      <w:r>
        <w:rPr>
          <w:rFonts w:ascii="Times New Roman" w:hAnsi="Times New Roman"/>
          <w:sz w:val="26"/>
          <w:szCs w:val="24"/>
        </w:rPr>
        <w:t xml:space="preserve">, </w:t>
      </w:r>
      <w:r w:rsidRPr="00814150">
        <w:rPr>
          <w:rFonts w:ascii="Times New Roman" w:hAnsi="Times New Roman"/>
          <w:sz w:val="26"/>
          <w:szCs w:val="24"/>
        </w:rPr>
        <w:t>на предоставление финансовой поддержки за счет средств Фонда;</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строительство жилых домов, в том числе долевое строительство, или приобретение жилых помещений в таких домах у застройщиков или у лиц, не являющихся застройщиками домов, в целях переселения граждан из многоквартирных аварийных домов за счет средств Фонда, областного и местного бюджетов;</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строительство жилых домов, перечисленных в пунктах 2 и 3 части 2 статьи 49 Градостроительного кодекса Российской Федерации, в том числе долевое строительство или приобретение жилых помещений в таких домах у застройщиков или у лиц, не являющихся застройщиками, в целях переселения граждан из многоквартирных аварийных домов за счет средств Фонда, областного и местного бюджетов.</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На II этапе осуществляется переселение граждан и снос многоквартирных аварийных домов.</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Default="00B2141B" w:rsidP="00A54901">
      <w:pPr>
        <w:spacing w:after="0" w:line="240" w:lineRule="auto"/>
        <w:ind w:firstLine="709"/>
        <w:jc w:val="center"/>
        <w:rPr>
          <w:rFonts w:ascii="Times New Roman" w:hAnsi="Times New Roman"/>
          <w:sz w:val="26"/>
          <w:szCs w:val="24"/>
        </w:rPr>
      </w:pPr>
      <w:r>
        <w:rPr>
          <w:rFonts w:ascii="Times New Roman" w:hAnsi="Times New Roman"/>
          <w:sz w:val="26"/>
          <w:szCs w:val="24"/>
        </w:rPr>
        <w:t>4. Система</w:t>
      </w:r>
      <w:r w:rsidRPr="00433105">
        <w:rPr>
          <w:rFonts w:ascii="Times New Roman" w:hAnsi="Times New Roman"/>
          <w:sz w:val="26"/>
          <w:szCs w:val="24"/>
        </w:rPr>
        <w:t xml:space="preserve"> мероприятий</w:t>
      </w:r>
      <w:r>
        <w:rPr>
          <w:rFonts w:ascii="Times New Roman" w:hAnsi="Times New Roman"/>
          <w:sz w:val="26"/>
          <w:szCs w:val="24"/>
        </w:rPr>
        <w:t xml:space="preserve"> Программы</w:t>
      </w:r>
    </w:p>
    <w:p w:rsidR="00B2141B" w:rsidRPr="00814150"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9. Мероприятия Программы направлены на реализацию поставленных задач и включают в себя организационные и финансовые мероприятия, осуществляемые за счет средств Фонда, областного и местного бюджетов.</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10. На I этапе реализации Программы:</w:t>
      </w:r>
    </w:p>
    <w:p w:rsidR="00B2141B" w:rsidRPr="00814150"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814150">
        <w:rPr>
          <w:rFonts w:ascii="Times New Roman" w:hAnsi="Times New Roman"/>
          <w:sz w:val="26"/>
          <w:szCs w:val="24"/>
        </w:rPr>
        <w:t>1) Администрация Кыштымского городского округа в соответствии с выбранным гражданами способом переселения заключает предварительные соглашения с собственниками изымаемых жилых помещений, находящихся в аварийном многоквартирном жилом доме, путем выплаты выкупной цены или мены;</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2) Администрация Кыштымского городского округа в порядке, установленном Федеральным </w:t>
      </w:r>
      <w:hyperlink r:id="rId6" w:history="1">
        <w:r w:rsidRPr="0050414B">
          <w:rPr>
            <w:rFonts w:ascii="Times New Roman" w:hAnsi="Times New Roman"/>
            <w:sz w:val="26"/>
            <w:szCs w:val="24"/>
          </w:rPr>
          <w:t>законом</w:t>
        </w:r>
      </w:hyperlink>
      <w:r w:rsidRPr="0050414B">
        <w:rPr>
          <w:rFonts w:ascii="Times New Roman" w:hAnsi="Times New Roman"/>
          <w:sz w:val="26"/>
          <w:szCs w:val="24"/>
        </w:rPr>
        <w:t xml:space="preserve"> от 21.07.2005 г. N 94-ФЗ «О размещении заказов на поставки товаров, выполнение работ, оказание услуг для государственных и муниципальных нужд», проводит торги на выполнение работ по строительству жилых многоквартирных домов и домов, перечисленных в </w:t>
      </w:r>
      <w:hyperlink r:id="rId7" w:history="1">
        <w:r w:rsidRPr="0050414B">
          <w:rPr>
            <w:rFonts w:ascii="Times New Roman" w:hAnsi="Times New Roman"/>
            <w:sz w:val="26"/>
            <w:szCs w:val="24"/>
          </w:rPr>
          <w:t>пунктах 2</w:t>
        </w:r>
      </w:hyperlink>
      <w:r w:rsidRPr="0050414B">
        <w:rPr>
          <w:rFonts w:ascii="Times New Roman" w:hAnsi="Times New Roman"/>
          <w:sz w:val="26"/>
          <w:szCs w:val="24"/>
        </w:rPr>
        <w:t xml:space="preserve"> и </w:t>
      </w:r>
      <w:hyperlink r:id="rId8" w:history="1">
        <w:r w:rsidRPr="0050414B">
          <w:rPr>
            <w:rFonts w:ascii="Times New Roman" w:hAnsi="Times New Roman"/>
            <w:sz w:val="26"/>
            <w:szCs w:val="24"/>
          </w:rPr>
          <w:t>3 части 2 статьи 49</w:t>
        </w:r>
      </w:hyperlink>
      <w:r w:rsidRPr="0050414B">
        <w:rPr>
          <w:rFonts w:ascii="Times New Roman" w:hAnsi="Times New Roman"/>
          <w:sz w:val="26"/>
          <w:szCs w:val="24"/>
        </w:rPr>
        <w:t xml:space="preserve"> Градостроительного кодекса Российской Федерации, или на приобретение у застройщиков или у лиц, не являющихся застройщиками, жилых помещений в таких домах;</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3) Муниципальное учреждение «Отдел капитального строительства Кыштымского городского округа»</w:t>
      </w:r>
      <w:r w:rsidRPr="0050414B">
        <w:rPr>
          <w:rFonts w:ascii="Times New Roman" w:hAnsi="Times New Roman"/>
          <w:sz w:val="26"/>
          <w:szCs w:val="28"/>
        </w:rPr>
        <w:t xml:space="preserve"> </w:t>
      </w:r>
      <w:r w:rsidRPr="0050414B">
        <w:rPr>
          <w:rFonts w:ascii="Times New Roman" w:hAnsi="Times New Roman"/>
          <w:sz w:val="26"/>
          <w:szCs w:val="24"/>
        </w:rPr>
        <w:t xml:space="preserve">заключает муниципальные контракты с застройщиками на строительство жилых домов, в том числе долевое, или на приобретение жилых помещений по цене, не превышающей предельную стоимость 1 кв. метра общей площади жилого помещения, определяемую Министерством регионального развития Российской Федерации для Челябинской области на момент заключения контракта, в соответствии с </w:t>
      </w:r>
      <w:hyperlink w:anchor="Par202" w:history="1">
        <w:r w:rsidRPr="0050414B">
          <w:rPr>
            <w:rFonts w:ascii="Times New Roman" w:hAnsi="Times New Roman"/>
            <w:sz w:val="26"/>
            <w:szCs w:val="24"/>
          </w:rPr>
          <w:t>приложением 1</w:t>
        </w:r>
      </w:hyperlink>
      <w:r w:rsidRPr="0050414B">
        <w:rPr>
          <w:rFonts w:ascii="Times New Roman" w:hAnsi="Times New Roman"/>
          <w:sz w:val="26"/>
          <w:szCs w:val="24"/>
        </w:rPr>
        <w:t xml:space="preserve"> к настоящей Программе.</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Реестр аварийных многоквартирных домов по способам переселения определен в </w:t>
      </w:r>
      <w:hyperlink r:id="rId9" w:history="1">
        <w:r w:rsidRPr="0050414B">
          <w:rPr>
            <w:rFonts w:ascii="Times New Roman" w:hAnsi="Times New Roman"/>
            <w:sz w:val="26"/>
            <w:szCs w:val="24"/>
          </w:rPr>
          <w:t>приложении 2</w:t>
        </w:r>
      </w:hyperlink>
      <w:r w:rsidRPr="0050414B">
        <w:rPr>
          <w:rFonts w:ascii="Times New Roman" w:hAnsi="Times New Roman"/>
          <w:sz w:val="26"/>
          <w:szCs w:val="24"/>
        </w:rPr>
        <w:t xml:space="preserve"> к настоящей Программе.</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В случае если стоимость одного квадратного метра превышает цену приобретения жилых помещений, установленную в приложении 2 к настоящей Программе, финансирование таких расходов на оплату превышения осуществляется за счет средств местного бюджета.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При приобретении жилых помещений у лиц, не являющихся застройщиками таких домов, предельная стоимость одного квадратного метра общей площади таких жилых помещений не должна превышать трех четвертей стоимости одного квадратного метра общей площади жилого помещения, утвержденной Министерством регионального развития Российской Федерации на текущий год (размер указанной стоимости приведен в приложении 2 к Программе).</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Расходование средств, предусмотренных на реализацию Программы возможно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 При этом стоимость одного квадратного метра общей площади жилого помещения не должна превышать трех четвертей предельной стоимости одного квадратного метра общей площади жилого помещения, утвержденной Министерством регионального развития Российской Федерации на текущий год (далее именуется – предельная стоимость).</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В случае если выкупная цена жилого помещения превышает размер выкупной цены, рассчитанной исходя из трех четвертей предельной стоимости, финансирование расходов на оплату разницы между выкупной ценой жилого помещения и тремя четвертями предельной стоимости осуществляется за счет средств местного бюджета.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В случае приобретения Кыштымским городским округом жилых помещений для переселения граждан из аварийного жилищного фонда в соответствии с настоящей Программой по цене меньшей, чем цена приобретения жилых помещений, рассчитанная с учетом предельной стоимости, средства Фонда и средства долевого финансирования за счет средств областного бюджета и местного бюджета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11. На II этапе организационные мероприятия, осуществляемые Администрацией Кыштымского городского округа, должны быть направлены на: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1) определение рыночной стоимости изымаемого жилого помещения, находящегося в собственности граждан, в соответствии со </w:t>
      </w:r>
      <w:hyperlink r:id="rId10" w:history="1">
        <w:r w:rsidRPr="0050414B">
          <w:rPr>
            <w:rFonts w:ascii="Times New Roman" w:hAnsi="Times New Roman"/>
            <w:sz w:val="26"/>
            <w:szCs w:val="24"/>
          </w:rPr>
          <w:t>статьей 32</w:t>
        </w:r>
      </w:hyperlink>
      <w:r w:rsidRPr="0050414B">
        <w:rPr>
          <w:rFonts w:ascii="Times New Roman" w:hAnsi="Times New Roman"/>
          <w:sz w:val="26"/>
          <w:szCs w:val="24"/>
        </w:rPr>
        <w:t xml:space="preserve"> Жилищного кодекса Российской Федерации;</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2) заключение с собственниками договоров мены в соответствии с заключенными предварительными соглашениями о предоставлении взамен изымаемых жилых помещений других жилых помещений муниципального жилищного фонда;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3) предоставление нанимателям изымаемых жилых помещений равнозначных жилых помещений по договорам социального найма.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12. Финансовые мероприятия направлены на формирование муниципального жилищного фонда для переселения граждан путем строительства, в том числе долевого, или приобретения квартир в многоквартирных домах и домах, перечисленных в </w:t>
      </w:r>
      <w:hyperlink r:id="rId11" w:history="1">
        <w:r w:rsidRPr="0050414B">
          <w:rPr>
            <w:rFonts w:ascii="Times New Roman" w:hAnsi="Times New Roman"/>
            <w:sz w:val="26"/>
            <w:szCs w:val="24"/>
          </w:rPr>
          <w:t>пунктах 2</w:t>
        </w:r>
      </w:hyperlink>
      <w:r w:rsidRPr="0050414B">
        <w:rPr>
          <w:rFonts w:ascii="Times New Roman" w:hAnsi="Times New Roman"/>
          <w:sz w:val="26"/>
          <w:szCs w:val="24"/>
        </w:rPr>
        <w:t xml:space="preserve"> и </w:t>
      </w:r>
      <w:hyperlink r:id="rId12" w:history="1">
        <w:r w:rsidRPr="0050414B">
          <w:rPr>
            <w:rFonts w:ascii="Times New Roman" w:hAnsi="Times New Roman"/>
            <w:sz w:val="26"/>
            <w:szCs w:val="24"/>
          </w:rPr>
          <w:t>3 части 2 статьи 49</w:t>
        </w:r>
      </w:hyperlink>
      <w:r w:rsidRPr="0050414B">
        <w:rPr>
          <w:rFonts w:ascii="Times New Roman" w:hAnsi="Times New Roman"/>
          <w:sz w:val="26"/>
          <w:szCs w:val="24"/>
        </w:rPr>
        <w:t xml:space="preserve"> Градостроительного кодекса Российской Федерации, для последующего предоставления жилых помещений для переселения:</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граждан из занимаемых по договорам социального найма жилых помещений, расположенных в многоквартирных жилых домах, признанных аварийными до 1 января 2012 года;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собственников жилых помещений, расположенных в многоквартирных жилых домах, признанных аварийными и подлежащими сносу до 1 января 2012 года, принявших решение участвовать в Программе.</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13. Жилые помещения предоставляются нанимателям в порядке и на условиях, предусмотренных </w:t>
      </w:r>
      <w:hyperlink r:id="rId13" w:history="1">
        <w:r w:rsidRPr="0050414B">
          <w:rPr>
            <w:rFonts w:ascii="Times New Roman" w:hAnsi="Times New Roman"/>
            <w:sz w:val="26"/>
            <w:szCs w:val="24"/>
          </w:rPr>
          <w:t>разделами III</w:t>
        </w:r>
      </w:hyperlink>
      <w:r w:rsidRPr="0050414B">
        <w:rPr>
          <w:rFonts w:ascii="Times New Roman" w:hAnsi="Times New Roman"/>
          <w:sz w:val="26"/>
          <w:szCs w:val="24"/>
        </w:rPr>
        <w:t xml:space="preserve"> и </w:t>
      </w:r>
      <w:hyperlink r:id="rId14" w:history="1">
        <w:r w:rsidRPr="0050414B">
          <w:rPr>
            <w:rFonts w:ascii="Times New Roman" w:hAnsi="Times New Roman"/>
            <w:sz w:val="26"/>
            <w:szCs w:val="24"/>
          </w:rPr>
          <w:t>IV</w:t>
        </w:r>
      </w:hyperlink>
      <w:r w:rsidRPr="0050414B">
        <w:rPr>
          <w:rFonts w:ascii="Times New Roman" w:hAnsi="Times New Roman"/>
          <w:sz w:val="26"/>
          <w:szCs w:val="24"/>
        </w:rPr>
        <w:t xml:space="preserve"> Жилищного кодекса Российской Федерации.</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При согласии собственника с ним заключается договор мены, в соответствии с которым ему предоставляется другое благоустроенное жилое помещение, равнозначное освобождаемому жилому помещению.</w:t>
      </w:r>
    </w:p>
    <w:p w:rsidR="00B2141B" w:rsidRPr="0050414B"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50414B" w:rsidRDefault="00B2141B" w:rsidP="00A54901">
      <w:pPr>
        <w:spacing w:after="0" w:line="240" w:lineRule="auto"/>
        <w:ind w:firstLine="709"/>
        <w:jc w:val="center"/>
        <w:rPr>
          <w:rFonts w:ascii="Times New Roman" w:hAnsi="Times New Roman"/>
          <w:sz w:val="26"/>
          <w:szCs w:val="24"/>
        </w:rPr>
      </w:pPr>
      <w:r w:rsidRPr="0050414B">
        <w:rPr>
          <w:rFonts w:ascii="Times New Roman" w:hAnsi="Times New Roman"/>
          <w:sz w:val="26"/>
          <w:szCs w:val="24"/>
        </w:rPr>
        <w:t>5. Ресурсное обеспечение Программы</w:t>
      </w:r>
    </w:p>
    <w:p w:rsidR="00B2141B" w:rsidRPr="0050414B" w:rsidRDefault="00B2141B" w:rsidP="00A54901">
      <w:pPr>
        <w:spacing w:after="0" w:line="240" w:lineRule="auto"/>
        <w:ind w:firstLine="709"/>
        <w:jc w:val="center"/>
        <w:rPr>
          <w:rFonts w:ascii="Times New Roman" w:hAnsi="Times New Roman"/>
          <w:sz w:val="26"/>
          <w:szCs w:val="24"/>
        </w:rPr>
      </w:pP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14. Источниками финансирования Программы являются средства: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1) Фонда, распределенные Челябинской области в соответствии с лимитами предоставления финансовой поддержки субъектам Российской Федерации;</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2) областного бюджета в соответствии с законом Челябинской области об областном бюджете на соответствующий финансовый год;</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3) местного бюджета в соответствии с Решением Собрания депутатов Кыштымского городского округа о бюджете Кыштымского городского округа на соответствующий финансовый год.</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15. Средства Фонда и областного бюджета предоставляются местному бюджету в виде субсидий в пределах утвержденных бюджетных ассигнований на основании договоров между Министерством строительства, инфраструктуры и дорожного хозяйства Челябинской области</w:t>
      </w:r>
      <w:r w:rsidRPr="0050414B">
        <w:rPr>
          <w:rFonts w:ascii="Times New Roman" w:hAnsi="Times New Roman"/>
          <w:sz w:val="26"/>
          <w:szCs w:val="28"/>
        </w:rPr>
        <w:t xml:space="preserve">  </w:t>
      </w:r>
      <w:r w:rsidRPr="0050414B">
        <w:rPr>
          <w:rFonts w:ascii="Times New Roman" w:hAnsi="Times New Roman"/>
          <w:sz w:val="26"/>
          <w:szCs w:val="24"/>
        </w:rPr>
        <w:t xml:space="preserve">и Администрацией Кыштымского городского округа, в соответствии с распределением субсидий муниципальным образованием, предусмотренным в </w:t>
      </w:r>
      <w:hyperlink w:anchor="Par202" w:history="1">
        <w:r w:rsidRPr="0050414B">
          <w:rPr>
            <w:rFonts w:ascii="Times New Roman" w:hAnsi="Times New Roman"/>
            <w:sz w:val="26"/>
            <w:szCs w:val="24"/>
          </w:rPr>
          <w:t>приложении 1</w:t>
        </w:r>
      </w:hyperlink>
      <w:r w:rsidRPr="0050414B">
        <w:rPr>
          <w:rFonts w:ascii="Times New Roman" w:hAnsi="Times New Roman"/>
          <w:sz w:val="26"/>
          <w:szCs w:val="24"/>
        </w:rPr>
        <w:t xml:space="preserve"> к настоящей Программе.</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16. Реализация средств Фонда, областного и местного бюджетов определяется нормативными сроками строительства.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17. Для предоставления 151 гражданам жилых помещений общей площадью 2185,7 кв. метра требуется направить в 2013 – 2015 годах всего: 59 013 900,00 тыс. рублей, в том числе за счет средств Фонда – 43 451 935,00 тыс. рублей; областного бюджета – 15 561 965,00 тыс. рублей; местного бюджета – 2 762 100,00 тыс. рублей на софинансирование мероприятий Программы, реализуемых за счет средств Фонда.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Средства Фонда, областного и местного бюджетов расходуются на предоставление гражданам жилых помещений, равнозначных ранее занимаемым жилым помещениям.</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финансирование расходов на оплату стоимости такого превышения осуществляется за счет средств местного бюджета.</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Финансовое обеспечение Программы приведено в </w:t>
      </w:r>
      <w:hyperlink w:anchor="Par202" w:history="1">
        <w:r w:rsidRPr="0050414B">
          <w:rPr>
            <w:rFonts w:ascii="Times New Roman" w:hAnsi="Times New Roman"/>
            <w:sz w:val="26"/>
            <w:szCs w:val="24"/>
          </w:rPr>
          <w:t>приложении 1</w:t>
        </w:r>
      </w:hyperlink>
      <w:r w:rsidRPr="0050414B">
        <w:rPr>
          <w:rFonts w:ascii="Times New Roman" w:hAnsi="Times New Roman"/>
          <w:sz w:val="26"/>
          <w:szCs w:val="24"/>
        </w:rPr>
        <w:t xml:space="preserve"> к Программе.</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Объем финансирования Программы определяется как произведение расселяемой площади жилых помещений на территории Кыштымского городского округа, указанной в </w:t>
      </w:r>
      <w:hyperlink w:anchor="Par202" w:history="1">
        <w:r w:rsidRPr="0050414B">
          <w:rPr>
            <w:rFonts w:ascii="Times New Roman" w:hAnsi="Times New Roman"/>
            <w:sz w:val="26"/>
            <w:szCs w:val="24"/>
          </w:rPr>
          <w:t>приложении 1</w:t>
        </w:r>
      </w:hyperlink>
      <w:r w:rsidRPr="0050414B">
        <w:rPr>
          <w:rFonts w:ascii="Times New Roman" w:hAnsi="Times New Roman"/>
          <w:sz w:val="26"/>
          <w:szCs w:val="24"/>
        </w:rPr>
        <w:t xml:space="preserve">, и удельной стоимости 1 квадратного метра жилой площади, указанной в </w:t>
      </w:r>
      <w:hyperlink r:id="rId15" w:history="1">
        <w:r w:rsidRPr="0050414B">
          <w:rPr>
            <w:rFonts w:ascii="Times New Roman" w:hAnsi="Times New Roman"/>
            <w:sz w:val="26"/>
            <w:szCs w:val="24"/>
          </w:rPr>
          <w:t>приложении 2</w:t>
        </w:r>
      </w:hyperlink>
      <w:r w:rsidRPr="0050414B">
        <w:rPr>
          <w:rFonts w:ascii="Times New Roman" w:hAnsi="Times New Roman"/>
          <w:sz w:val="26"/>
          <w:szCs w:val="24"/>
        </w:rPr>
        <w:t xml:space="preserve"> к Программе.</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Объемы финансирования, направленные на реализацию Программы, рассчитаны исходя из цены одного квадратного метра приобретаемого жилого помещения, которая определена для муниципального образования Кыштымского городского округа в соответствии с приложением 2 к Программе и не превышает предельную (нормативную) стоимость одного квадратного метра общей площади жилого помещения, установленную в соответствии с приказом Министерства регионального развития Российской Федерации от 27.12.2012г. № 554 «О стоимости одного квадратного метра общей площади жилого помещения, предназначенной для определения в 2013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 185-ФЗ»  для Челябинской области в размере 29050 рублей.</w:t>
      </w:r>
    </w:p>
    <w:p w:rsidR="00B2141B" w:rsidRPr="0050414B"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50414B" w:rsidRDefault="00B2141B" w:rsidP="00A54901">
      <w:pPr>
        <w:spacing w:after="0" w:line="240" w:lineRule="auto"/>
        <w:ind w:firstLine="709"/>
        <w:jc w:val="center"/>
        <w:rPr>
          <w:rFonts w:ascii="Times New Roman" w:hAnsi="Times New Roman"/>
          <w:sz w:val="26"/>
          <w:szCs w:val="24"/>
        </w:rPr>
      </w:pPr>
      <w:r w:rsidRPr="0050414B">
        <w:rPr>
          <w:rFonts w:ascii="Times New Roman" w:hAnsi="Times New Roman"/>
          <w:sz w:val="26"/>
          <w:szCs w:val="24"/>
        </w:rPr>
        <w:t>6. Организация управления и механизмом  реализации Программы</w:t>
      </w:r>
    </w:p>
    <w:p w:rsidR="00B2141B" w:rsidRPr="0050414B" w:rsidRDefault="00B2141B" w:rsidP="00A54901">
      <w:pPr>
        <w:spacing w:after="0" w:line="240" w:lineRule="auto"/>
        <w:ind w:firstLine="709"/>
        <w:jc w:val="center"/>
        <w:rPr>
          <w:rFonts w:ascii="Times New Roman" w:hAnsi="Times New Roman"/>
          <w:sz w:val="26"/>
          <w:szCs w:val="24"/>
        </w:rPr>
      </w:pP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18. Текущее управление реализацией Программы осуществляет Администрация Кыштымского городского округа - муниципальный заказчик Программы.</w:t>
      </w:r>
    </w:p>
    <w:p w:rsidR="00B2141B" w:rsidRPr="0050414B" w:rsidRDefault="00B2141B" w:rsidP="00A54901">
      <w:pPr>
        <w:widowControl w:val="0"/>
        <w:autoSpaceDE w:val="0"/>
        <w:autoSpaceDN w:val="0"/>
        <w:adjustRightInd w:val="0"/>
        <w:spacing w:after="0" w:line="240" w:lineRule="auto"/>
        <w:ind w:firstLine="567"/>
        <w:jc w:val="both"/>
        <w:rPr>
          <w:rFonts w:ascii="Times New Roman" w:hAnsi="Times New Roman"/>
          <w:sz w:val="26"/>
          <w:szCs w:val="24"/>
        </w:rPr>
      </w:pPr>
      <w:r w:rsidRPr="0050414B">
        <w:rPr>
          <w:rFonts w:ascii="Times New Roman" w:hAnsi="Times New Roman"/>
          <w:sz w:val="26"/>
          <w:szCs w:val="24"/>
        </w:rPr>
        <w:t>19. Администрация Кыштымского городского округа осуществляет:</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1) разработку целевых индикаторов и показателей для мониторинга реализации мероприятий Программы;</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2) представление полной и достоверной информации нанимателям и собственникам аварийных жилых помещений о ходе реализации мероприятий Программы;</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3) размещение заказа на приобретение жилых помещений или проведение торгов на работы по строительству жилых домов в порядке, установленном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B2141B" w:rsidRPr="0050414B" w:rsidRDefault="00B2141B" w:rsidP="00A54901">
      <w:pPr>
        <w:widowControl w:val="0"/>
        <w:shd w:val="clear" w:color="auto" w:fill="FFFFFF"/>
        <w:tabs>
          <w:tab w:val="left" w:pos="184"/>
        </w:tabs>
        <w:autoSpaceDE w:val="0"/>
        <w:autoSpaceDN w:val="0"/>
        <w:adjustRightInd w:val="0"/>
        <w:spacing w:after="0" w:line="240" w:lineRule="auto"/>
        <w:ind w:firstLine="567"/>
        <w:jc w:val="both"/>
        <w:rPr>
          <w:rFonts w:ascii="Times New Roman" w:hAnsi="Times New Roman"/>
          <w:sz w:val="26"/>
          <w:szCs w:val="24"/>
        </w:rPr>
      </w:pPr>
      <w:r w:rsidRPr="0050414B">
        <w:rPr>
          <w:rFonts w:ascii="Times New Roman" w:hAnsi="Times New Roman"/>
          <w:sz w:val="26"/>
          <w:szCs w:val="24"/>
        </w:rPr>
        <w:t>4) заключение муниципальных контрактов на  строительство домов, в том числе  долевое,  перечисленных в пунктах 2 и 3 части 2 статьи 49 Градостроительного кодекса Российской Федерации, и приобретение  жилых помещений;</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5) организацию работ по переселению граждан из аварийного жилищного фонда и обеспечению переселения граждан в предельно сжатые сроки для минимизации издержек по содержанию аварийных домов и сроков для включения освобождающихся земельных участков в хозяйственный оборот;</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6) представление в Министерство строительства, инфраструктуры и дорожного хозяйства Челябинской области отчета о реализации мероприятий Программы ежемесячно в срок до 3-го числа месяца, следующего за отчетным.</w:t>
      </w:r>
    </w:p>
    <w:p w:rsidR="00B2141B" w:rsidRPr="0050414B"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50414B" w:rsidRDefault="00B2141B" w:rsidP="00A54901">
      <w:pPr>
        <w:spacing w:after="0" w:line="240" w:lineRule="auto"/>
        <w:ind w:firstLine="709"/>
        <w:jc w:val="center"/>
        <w:rPr>
          <w:rFonts w:ascii="Times New Roman" w:hAnsi="Times New Roman"/>
          <w:sz w:val="26"/>
          <w:szCs w:val="24"/>
        </w:rPr>
      </w:pPr>
      <w:r w:rsidRPr="0050414B">
        <w:rPr>
          <w:rFonts w:ascii="Times New Roman" w:hAnsi="Times New Roman"/>
          <w:sz w:val="26"/>
          <w:szCs w:val="24"/>
        </w:rPr>
        <w:t>7. Ожидаемые конечные результаты реализации Программы и показатели её социально-экономической эффективности</w:t>
      </w:r>
    </w:p>
    <w:p w:rsidR="00B2141B" w:rsidRPr="0050414B" w:rsidRDefault="00B2141B" w:rsidP="00A54901">
      <w:pPr>
        <w:widowControl w:val="0"/>
        <w:autoSpaceDE w:val="0"/>
        <w:autoSpaceDN w:val="0"/>
        <w:adjustRightInd w:val="0"/>
        <w:spacing w:after="0" w:line="240" w:lineRule="auto"/>
        <w:jc w:val="both"/>
        <w:rPr>
          <w:rFonts w:ascii="Times New Roman" w:hAnsi="Times New Roman"/>
          <w:sz w:val="26"/>
          <w:szCs w:val="24"/>
        </w:rPr>
      </w:pP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20. Успешная реализация Программы позволит переселить в 2013 - 2015 годах за счет средств Фонда, областного и местного бюджетов 151 человека, проживающих в аварийных домах общей площадью 2185,7 кв. метров.</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Планируемые </w:t>
      </w:r>
      <w:hyperlink r:id="rId16" w:history="1">
        <w:r w:rsidRPr="0050414B">
          <w:rPr>
            <w:rFonts w:ascii="Times New Roman" w:hAnsi="Times New Roman"/>
            <w:sz w:val="26"/>
            <w:szCs w:val="24"/>
          </w:rPr>
          <w:t>показатели</w:t>
        </w:r>
      </w:hyperlink>
      <w:r w:rsidRPr="0050414B">
        <w:rPr>
          <w:rFonts w:ascii="Times New Roman" w:hAnsi="Times New Roman"/>
          <w:sz w:val="26"/>
          <w:szCs w:val="24"/>
        </w:rPr>
        <w:t xml:space="preserve"> выполнения программы приведены в приложении 3 к Программе.</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6"/>
          <w:szCs w:val="24"/>
        </w:rPr>
      </w:pPr>
      <w:r w:rsidRPr="0050414B">
        <w:rPr>
          <w:rFonts w:ascii="Times New Roman" w:hAnsi="Times New Roman"/>
          <w:sz w:val="26"/>
          <w:szCs w:val="24"/>
        </w:rPr>
        <w:t xml:space="preserve">21. Расселение аварийных домов будет осуществлено в жилые дома, перечисленные в </w:t>
      </w:r>
      <w:hyperlink r:id="rId17" w:history="1">
        <w:r w:rsidRPr="0050414B">
          <w:rPr>
            <w:rFonts w:ascii="Times New Roman" w:hAnsi="Times New Roman"/>
            <w:sz w:val="26"/>
            <w:szCs w:val="24"/>
          </w:rPr>
          <w:t>пунктах 2</w:t>
        </w:r>
      </w:hyperlink>
      <w:r w:rsidRPr="0050414B">
        <w:rPr>
          <w:rFonts w:ascii="Times New Roman" w:hAnsi="Times New Roman"/>
          <w:sz w:val="26"/>
          <w:szCs w:val="24"/>
        </w:rPr>
        <w:t xml:space="preserve"> и </w:t>
      </w:r>
      <w:hyperlink r:id="rId18" w:history="1">
        <w:r w:rsidRPr="0050414B">
          <w:rPr>
            <w:rFonts w:ascii="Times New Roman" w:hAnsi="Times New Roman"/>
            <w:sz w:val="26"/>
            <w:szCs w:val="24"/>
          </w:rPr>
          <w:t>3 части 2 статьи 49</w:t>
        </w:r>
      </w:hyperlink>
      <w:r w:rsidRPr="0050414B">
        <w:rPr>
          <w:rFonts w:ascii="Times New Roman" w:hAnsi="Times New Roman"/>
          <w:sz w:val="26"/>
          <w:szCs w:val="24"/>
        </w:rPr>
        <w:t xml:space="preserve"> Градостроительного кодекса Российской Федерации, что способствует развитию малоэтажного жилищного строительства, обладающего рядом существенных преимуществ перед традиционным для Российской Федерации строительством многоэтажного жилья.</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4"/>
          <w:szCs w:val="24"/>
        </w:rPr>
      </w:pP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4"/>
          <w:szCs w:val="24"/>
        </w:rPr>
      </w:pPr>
    </w:p>
    <w:p w:rsidR="00B2141B" w:rsidRPr="0050414B" w:rsidRDefault="00B2141B" w:rsidP="00A54901">
      <w:pPr>
        <w:widowControl w:val="0"/>
        <w:autoSpaceDE w:val="0"/>
        <w:autoSpaceDN w:val="0"/>
        <w:adjustRightInd w:val="0"/>
        <w:spacing w:after="0" w:line="240" w:lineRule="auto"/>
        <w:jc w:val="both"/>
        <w:rPr>
          <w:rFonts w:ascii="Times New Roman" w:hAnsi="Times New Roman"/>
          <w:sz w:val="26"/>
          <w:szCs w:val="24"/>
        </w:rPr>
      </w:pPr>
      <w:r w:rsidRPr="0050414B">
        <w:rPr>
          <w:rFonts w:ascii="Times New Roman" w:hAnsi="Times New Roman"/>
          <w:sz w:val="26"/>
          <w:szCs w:val="24"/>
        </w:rPr>
        <w:t xml:space="preserve">Заместитель  Главы Кыштымского  </w:t>
      </w:r>
    </w:p>
    <w:p w:rsidR="00B2141B" w:rsidRPr="0050414B" w:rsidRDefault="00B2141B" w:rsidP="00A54901">
      <w:pPr>
        <w:widowControl w:val="0"/>
        <w:autoSpaceDE w:val="0"/>
        <w:autoSpaceDN w:val="0"/>
        <w:adjustRightInd w:val="0"/>
        <w:spacing w:after="0" w:line="240" w:lineRule="auto"/>
        <w:jc w:val="both"/>
        <w:rPr>
          <w:rFonts w:ascii="Times New Roman" w:hAnsi="Times New Roman"/>
          <w:sz w:val="26"/>
          <w:szCs w:val="24"/>
        </w:rPr>
      </w:pPr>
      <w:r w:rsidRPr="0050414B">
        <w:rPr>
          <w:rFonts w:ascii="Times New Roman" w:hAnsi="Times New Roman"/>
          <w:sz w:val="26"/>
          <w:szCs w:val="24"/>
        </w:rPr>
        <w:t>городского  округа по  капитальному строительству                                 Р.Р. Гурцкая</w:t>
      </w: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4"/>
          <w:szCs w:val="24"/>
        </w:rPr>
      </w:pPr>
    </w:p>
    <w:p w:rsidR="00B2141B" w:rsidRPr="0050414B" w:rsidRDefault="00B2141B" w:rsidP="00A54901">
      <w:pPr>
        <w:widowControl w:val="0"/>
        <w:autoSpaceDE w:val="0"/>
        <w:autoSpaceDN w:val="0"/>
        <w:adjustRightInd w:val="0"/>
        <w:spacing w:after="0" w:line="240" w:lineRule="auto"/>
        <w:ind w:firstLine="540"/>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Default="00B2141B" w:rsidP="00A54901">
      <w:pPr>
        <w:widowControl w:val="0"/>
        <w:autoSpaceDE w:val="0"/>
        <w:autoSpaceDN w:val="0"/>
        <w:adjustRightInd w:val="0"/>
        <w:spacing w:after="0" w:line="240" w:lineRule="auto"/>
        <w:jc w:val="both"/>
        <w:rPr>
          <w:rFonts w:ascii="Times New Roman" w:hAnsi="Times New Roman"/>
          <w:sz w:val="24"/>
          <w:szCs w:val="24"/>
        </w:rPr>
      </w:pPr>
    </w:p>
    <w:p w:rsidR="00B2141B" w:rsidRPr="00955BDE" w:rsidRDefault="00B2141B" w:rsidP="00A54901">
      <w:pPr>
        <w:spacing w:after="0" w:line="240" w:lineRule="auto"/>
        <w:jc w:val="both"/>
      </w:pPr>
    </w:p>
    <w:sectPr w:rsidR="00B2141B" w:rsidRPr="00955BDE" w:rsidSect="00A54901">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27E"/>
    <w:multiLevelType w:val="hybridMultilevel"/>
    <w:tmpl w:val="78DE4802"/>
    <w:lvl w:ilvl="0" w:tplc="5DE828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FBB03D9"/>
    <w:multiLevelType w:val="hybridMultilevel"/>
    <w:tmpl w:val="29DC21DE"/>
    <w:lvl w:ilvl="0" w:tplc="718C8C7E">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6BAE516B"/>
    <w:multiLevelType w:val="hybridMultilevel"/>
    <w:tmpl w:val="3B2A4946"/>
    <w:lvl w:ilvl="0" w:tplc="00BC9C2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648"/>
    <w:rsid w:val="000E5045"/>
    <w:rsid w:val="00115ED8"/>
    <w:rsid w:val="00201B31"/>
    <w:rsid w:val="0022275B"/>
    <w:rsid w:val="002345EC"/>
    <w:rsid w:val="002B1FF7"/>
    <w:rsid w:val="003334D7"/>
    <w:rsid w:val="00412E5F"/>
    <w:rsid w:val="00433105"/>
    <w:rsid w:val="00451154"/>
    <w:rsid w:val="00457DB5"/>
    <w:rsid w:val="0050414B"/>
    <w:rsid w:val="005B62B4"/>
    <w:rsid w:val="005F2FDA"/>
    <w:rsid w:val="00696B59"/>
    <w:rsid w:val="0070106C"/>
    <w:rsid w:val="007A7546"/>
    <w:rsid w:val="007D4A39"/>
    <w:rsid w:val="007E233D"/>
    <w:rsid w:val="00814150"/>
    <w:rsid w:val="00897AD5"/>
    <w:rsid w:val="008B280A"/>
    <w:rsid w:val="00936965"/>
    <w:rsid w:val="0094226A"/>
    <w:rsid w:val="00955BDE"/>
    <w:rsid w:val="009E3648"/>
    <w:rsid w:val="009E6D15"/>
    <w:rsid w:val="009F1E40"/>
    <w:rsid w:val="009F2639"/>
    <w:rsid w:val="00A0336A"/>
    <w:rsid w:val="00A54901"/>
    <w:rsid w:val="00A565DD"/>
    <w:rsid w:val="00B2141B"/>
    <w:rsid w:val="00BE2F4D"/>
    <w:rsid w:val="00CA7934"/>
    <w:rsid w:val="00CE6022"/>
    <w:rsid w:val="00CF0583"/>
    <w:rsid w:val="00D265D1"/>
    <w:rsid w:val="00E06830"/>
    <w:rsid w:val="00E11EBA"/>
    <w:rsid w:val="00EA1454"/>
    <w:rsid w:val="00F76A9F"/>
    <w:rsid w:val="00F80B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5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2639"/>
    <w:pPr>
      <w:ind w:left="720"/>
    </w:pPr>
  </w:style>
  <w:style w:type="paragraph" w:styleId="NormalWeb">
    <w:name w:val="Normal (Web)"/>
    <w:basedOn w:val="Normal"/>
    <w:uiPriority w:val="99"/>
    <w:rsid w:val="00A54901"/>
    <w:pPr>
      <w:suppressAutoHyphens/>
      <w:spacing w:before="280" w:after="280" w:line="240" w:lineRule="auto"/>
    </w:pPr>
    <w:rPr>
      <w:rFonts w:ascii="Times New Roman" w:hAnsi="Times New Roman"/>
      <w:sz w:val="24"/>
      <w:szCs w:val="24"/>
      <w:lang w:eastAsia="ar-SA"/>
    </w:rPr>
  </w:style>
  <w:style w:type="paragraph" w:customStyle="1" w:styleId="ConsPlusCell">
    <w:name w:val="ConsPlusCell"/>
    <w:uiPriority w:val="99"/>
    <w:rsid w:val="00A54901"/>
    <w:pPr>
      <w:widowControl w:val="0"/>
      <w:autoSpaceDE w:val="0"/>
      <w:autoSpaceDN w:val="0"/>
      <w:adjustRightInd w:val="0"/>
    </w:pPr>
    <w:rPr>
      <w:rFonts w:cs="Calibri"/>
    </w:rPr>
  </w:style>
  <w:style w:type="paragraph" w:customStyle="1" w:styleId="ConsNormal">
    <w:name w:val="ConsNormal"/>
    <w:uiPriority w:val="99"/>
    <w:rsid w:val="00A54901"/>
    <w:pPr>
      <w:widowControl w:val="0"/>
      <w:ind w:right="19772" w:firstLine="72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735927179">
      <w:marLeft w:val="0"/>
      <w:marRight w:val="0"/>
      <w:marTop w:val="0"/>
      <w:marBottom w:val="0"/>
      <w:divBdr>
        <w:top w:val="none" w:sz="0" w:space="0" w:color="auto"/>
        <w:left w:val="none" w:sz="0" w:space="0" w:color="auto"/>
        <w:bottom w:val="none" w:sz="0" w:space="0" w:color="auto"/>
        <w:right w:val="none" w:sz="0" w:space="0" w:color="auto"/>
      </w:divBdr>
    </w:div>
    <w:div w:id="1735927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677D4326F75EDE503B0A23332660B3517F8C11B88D084FFC7259D95C59CB4B020699203616478iFj6I" TargetMode="External"/><Relationship Id="rId13" Type="http://schemas.openxmlformats.org/officeDocument/2006/relationships/hyperlink" Target="consultantplus://offline/ref=ED3677D4326F75EDE503B0A23332660B3517F5C61989D084FFC7259D95C59CB4B020699203616074iFj5I" TargetMode="External"/><Relationship Id="rId18" Type="http://schemas.openxmlformats.org/officeDocument/2006/relationships/hyperlink" Target="consultantplus://offline/ref=ED3677D4326F75EDE503B0A23332660B3517F8C11B88D084FFC7259D95C59CB4B020699203616478iFj6I" TargetMode="External"/><Relationship Id="rId3" Type="http://schemas.openxmlformats.org/officeDocument/2006/relationships/settings" Target="settings.xml"/><Relationship Id="rId7" Type="http://schemas.openxmlformats.org/officeDocument/2006/relationships/hyperlink" Target="consultantplus://offline/ref=ED3677D4326F75EDE503B0A23332660B3517F8C11B88D084FFC7259D95C59CB4B020699203616478iFj1I" TargetMode="External"/><Relationship Id="rId12" Type="http://schemas.openxmlformats.org/officeDocument/2006/relationships/hyperlink" Target="consultantplus://offline/ref=ED3677D4326F75EDE503B0A23332660B3517F8C11B88D084FFC7259D95C59CB4B020699203616478iFj6I" TargetMode="External"/><Relationship Id="rId17" Type="http://schemas.openxmlformats.org/officeDocument/2006/relationships/hyperlink" Target="consultantplus://offline/ref=ED3677D4326F75EDE503B0A23332660B3517F8C11B88D084FFC7259D95C59CB4B020699203616478iFj1I" TargetMode="External"/><Relationship Id="rId2" Type="http://schemas.openxmlformats.org/officeDocument/2006/relationships/styles" Target="styles.xml"/><Relationship Id="rId16" Type="http://schemas.openxmlformats.org/officeDocument/2006/relationships/hyperlink" Target="consultantplus://offline/ref=ED3677D4326F75EDE503AEAF255E39003D18AFCC1787DFD5A6987EC0C2CC96E3F76F30D0476C6270F24B61iCj9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D3677D4326F75EDE503B0A23332660B3517F9C91680D084FFC7259D95iCj5I" TargetMode="External"/><Relationship Id="rId11" Type="http://schemas.openxmlformats.org/officeDocument/2006/relationships/hyperlink" Target="consultantplus://offline/ref=ED3677D4326F75EDE503B0A23332660B3517F8C11B88D084FFC7259D95C59CB4B020699203616478iFj1I" TargetMode="External"/><Relationship Id="rId5" Type="http://schemas.openxmlformats.org/officeDocument/2006/relationships/hyperlink" Target="consultantplus://offline/ref=ED3677D4326F75EDE503B0A23332660B3517F5C61989D084FFC7259D95iCj5I" TargetMode="External"/><Relationship Id="rId15" Type="http://schemas.openxmlformats.org/officeDocument/2006/relationships/hyperlink" Target="consultantplus://offline/ref=ED3677D4326F75EDE503AEAF255E39003D18AFCC1787DFD5A6987EC0C2CC96E3F76F30D0476C6270F24B64iCj4I" TargetMode="External"/><Relationship Id="rId10" Type="http://schemas.openxmlformats.org/officeDocument/2006/relationships/hyperlink" Target="consultantplus://offline/ref=ED3677D4326F75EDE503B0A23332660B3517F5C61989D084FFC7259D95C59CB4B020699203616174iFj5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3677D4326F75EDE503AEAF255E39003D18AFCC1787DFD5A6987EC0C2CC96E3F76F30D0476C6270F24B64iCj4I" TargetMode="External"/><Relationship Id="rId14" Type="http://schemas.openxmlformats.org/officeDocument/2006/relationships/hyperlink" Target="consultantplus://offline/ref=ED3677D4326F75EDE503B0A23332660B3517F5C61989D084FFC7259D95C59CB4B020699203616676iFj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10</Pages>
  <Words>3288</Words>
  <Characters>18745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20</cp:revision>
  <cp:lastPrinted>2013-08-15T11:05:00Z</cp:lastPrinted>
  <dcterms:created xsi:type="dcterms:W3CDTF">2011-06-16T03:14:00Z</dcterms:created>
  <dcterms:modified xsi:type="dcterms:W3CDTF">2013-08-22T02:42:00Z</dcterms:modified>
</cp:coreProperties>
</file>